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40" w:rsidRPr="009F2F49" w:rsidRDefault="00D70B40" w:rsidP="00D70B40">
      <w:pPr>
        <w:jc w:val="both"/>
        <w:rPr>
          <w:rFonts w:ascii="Calibri" w:hAnsi="Calibri" w:cs="Calibri"/>
          <w:sz w:val="24"/>
        </w:rPr>
      </w:pPr>
      <w:r w:rsidRPr="009F2F49">
        <w:rPr>
          <w:rFonts w:ascii="Calibri" w:hAnsi="Calibri" w:cs="Calibri"/>
          <w:b/>
          <w:sz w:val="24"/>
        </w:rPr>
        <w:t>Job Title:</w:t>
      </w:r>
      <w:r w:rsidRPr="009F2F49">
        <w:rPr>
          <w:rFonts w:ascii="Calibri" w:hAnsi="Calibri" w:cs="Calibri"/>
          <w:sz w:val="24"/>
        </w:rPr>
        <w:t xml:space="preserve"> </w:t>
      </w:r>
      <w:r w:rsidR="00A1761D">
        <w:rPr>
          <w:rFonts w:ascii="Calibri" w:hAnsi="Calibri" w:cs="Calibri"/>
          <w:sz w:val="24"/>
        </w:rPr>
        <w:t xml:space="preserve">AOD </w:t>
      </w:r>
      <w:r w:rsidRPr="009F2F49">
        <w:rPr>
          <w:rFonts w:ascii="Calibri" w:hAnsi="Calibri" w:cs="Calibri"/>
          <w:sz w:val="24"/>
        </w:rPr>
        <w:t>Counselor</w:t>
      </w:r>
      <w:r w:rsidR="00A1761D">
        <w:rPr>
          <w:rFonts w:ascii="Calibri" w:hAnsi="Calibri" w:cs="Calibri"/>
          <w:sz w:val="24"/>
        </w:rPr>
        <w:t xml:space="preserve"> I and II</w:t>
      </w:r>
    </w:p>
    <w:p w:rsidR="00D70B40" w:rsidRPr="009F2F49" w:rsidRDefault="00D70B40" w:rsidP="00D70B40">
      <w:pPr>
        <w:jc w:val="both"/>
        <w:rPr>
          <w:rFonts w:ascii="Calibri" w:hAnsi="Calibri" w:cs="Calibri"/>
          <w:sz w:val="24"/>
        </w:rPr>
      </w:pPr>
      <w:r w:rsidRPr="009F2F49">
        <w:rPr>
          <w:rFonts w:ascii="Calibri" w:hAnsi="Calibri" w:cs="Calibri"/>
          <w:b/>
          <w:sz w:val="24"/>
        </w:rPr>
        <w:t>Reports To:</w:t>
      </w:r>
      <w:r w:rsidRPr="009F2F49">
        <w:rPr>
          <w:rFonts w:ascii="Calibri" w:hAnsi="Calibri" w:cs="Calibri"/>
          <w:sz w:val="24"/>
        </w:rPr>
        <w:t xml:space="preserve">  Program Manager </w:t>
      </w:r>
    </w:p>
    <w:p w:rsidR="00D70B40" w:rsidRPr="009F2F49" w:rsidRDefault="00D70B40" w:rsidP="00D70B40">
      <w:pPr>
        <w:spacing w:after="120"/>
        <w:jc w:val="both"/>
        <w:rPr>
          <w:rFonts w:ascii="Calibri" w:hAnsi="Calibri" w:cs="Calibri"/>
          <w:b/>
          <w:sz w:val="18"/>
        </w:rPr>
      </w:pPr>
    </w:p>
    <w:p w:rsidR="00047DFE" w:rsidRDefault="00D70B40" w:rsidP="00D70B40">
      <w:pPr>
        <w:jc w:val="both"/>
        <w:rPr>
          <w:rFonts w:asciiTheme="minorHAnsi" w:hAnsiTheme="minorHAnsi" w:cstheme="minorHAnsi"/>
          <w:b/>
          <w:bCs/>
          <w:sz w:val="24"/>
        </w:rPr>
      </w:pPr>
      <w:r w:rsidRPr="009F2F49">
        <w:rPr>
          <w:rFonts w:asciiTheme="minorHAnsi" w:hAnsiTheme="minorHAnsi" w:cstheme="minorHAnsi"/>
          <w:b/>
          <w:bCs/>
          <w:sz w:val="24"/>
        </w:rPr>
        <w:t xml:space="preserve">About CLARE|MATRIX:  </w:t>
      </w:r>
    </w:p>
    <w:p w:rsidR="00D70B40" w:rsidRDefault="00D70B40" w:rsidP="00D70B40">
      <w:pPr>
        <w:jc w:val="both"/>
        <w:rPr>
          <w:rFonts w:asciiTheme="minorHAnsi" w:hAnsiTheme="minorHAnsi" w:cstheme="minorHAnsi"/>
          <w:bCs/>
          <w:sz w:val="24"/>
        </w:rPr>
      </w:pPr>
      <w:r w:rsidRPr="009F2F49">
        <w:rPr>
          <w:rFonts w:asciiTheme="minorHAnsi" w:hAnsiTheme="minorHAnsi" w:cstheme="minorHAnsi"/>
          <w:bCs/>
          <w:sz w:val="24"/>
        </w:rPr>
        <w:t xml:space="preserve">CLARE|MATRIX is a nonprofit organization providing effective and compassionate treatment, recovery, and prevention services for alcoholism and substance abuse to individuals, families, and the community. </w:t>
      </w:r>
    </w:p>
    <w:p w:rsidR="00D70B40" w:rsidRPr="009F2F49" w:rsidRDefault="00D70B40" w:rsidP="00D70B40">
      <w:pPr>
        <w:jc w:val="both"/>
        <w:rPr>
          <w:rFonts w:asciiTheme="minorHAnsi" w:hAnsiTheme="minorHAnsi" w:cstheme="minorHAnsi"/>
          <w:bCs/>
          <w:sz w:val="18"/>
        </w:rPr>
      </w:pPr>
      <w:r w:rsidRPr="009F2F49">
        <w:rPr>
          <w:rFonts w:asciiTheme="minorHAnsi" w:hAnsiTheme="minorHAnsi" w:cstheme="minorHAnsi"/>
          <w:bCs/>
          <w:sz w:val="24"/>
        </w:rPr>
        <w:t xml:space="preserve"> </w:t>
      </w:r>
    </w:p>
    <w:p w:rsidR="00D70B40" w:rsidRDefault="00D70B40" w:rsidP="00D70B40">
      <w:pPr>
        <w:jc w:val="both"/>
        <w:rPr>
          <w:rFonts w:asciiTheme="minorHAnsi" w:hAnsiTheme="minorHAnsi" w:cstheme="minorHAnsi"/>
          <w:bCs/>
          <w:sz w:val="24"/>
        </w:rPr>
      </w:pPr>
      <w:r w:rsidRPr="009F2F49">
        <w:rPr>
          <w:rFonts w:asciiTheme="minorHAnsi" w:hAnsiTheme="minorHAnsi" w:cstheme="minorHAnsi"/>
          <w:bCs/>
          <w:sz w:val="24"/>
        </w:rPr>
        <w:t>Since 1970, CLARE|MATRIX has provided quality substance abuse and mental health treatment to men, women, and children in southern California.  </w:t>
      </w:r>
    </w:p>
    <w:p w:rsidR="00D70B40" w:rsidRPr="009F2F49" w:rsidRDefault="00D70B40" w:rsidP="00D70B40">
      <w:pPr>
        <w:jc w:val="both"/>
        <w:rPr>
          <w:rFonts w:asciiTheme="minorHAnsi" w:hAnsiTheme="minorHAnsi" w:cstheme="minorHAnsi"/>
          <w:bCs/>
          <w:sz w:val="18"/>
        </w:rPr>
      </w:pPr>
    </w:p>
    <w:p w:rsidR="00D70B40" w:rsidRDefault="00D70B40" w:rsidP="00D70B40">
      <w:pPr>
        <w:jc w:val="both"/>
        <w:rPr>
          <w:rFonts w:asciiTheme="minorHAnsi" w:hAnsiTheme="minorHAnsi" w:cstheme="minorHAnsi"/>
          <w:bCs/>
          <w:sz w:val="24"/>
        </w:rPr>
      </w:pPr>
      <w:r w:rsidRPr="009F2F49">
        <w:rPr>
          <w:rFonts w:asciiTheme="minorHAnsi" w:hAnsiTheme="minorHAnsi" w:cstheme="minorHAnsi"/>
          <w:bCs/>
          <w:sz w:val="24"/>
        </w:rPr>
        <w:t>Through programs run by a compassionate, committed, results-oriented team of counselors, therapists, and administrators, CLARE|MATRIX continues to build its reputation as a leader in Evidence-Based Treatment practices and continues to break new ground in the areas of positive outcomes, outreach, research, and community involvement. </w:t>
      </w:r>
    </w:p>
    <w:p w:rsidR="00D70B40" w:rsidRPr="009F2F49" w:rsidRDefault="00D70B40" w:rsidP="00D70B40">
      <w:pPr>
        <w:jc w:val="both"/>
        <w:rPr>
          <w:rFonts w:asciiTheme="minorHAnsi" w:hAnsiTheme="minorHAnsi" w:cstheme="minorHAnsi"/>
          <w:bCs/>
          <w:sz w:val="18"/>
        </w:rPr>
      </w:pPr>
    </w:p>
    <w:p w:rsidR="00D70B40" w:rsidRPr="009F2F49" w:rsidRDefault="00D70B40" w:rsidP="00D70B40">
      <w:pPr>
        <w:jc w:val="both"/>
        <w:rPr>
          <w:rFonts w:asciiTheme="minorHAnsi" w:hAnsiTheme="minorHAnsi" w:cstheme="minorHAnsi"/>
          <w:sz w:val="24"/>
        </w:rPr>
      </w:pPr>
      <w:r w:rsidRPr="009F2F49">
        <w:rPr>
          <w:rFonts w:asciiTheme="minorHAnsi" w:hAnsiTheme="minorHAnsi" w:cstheme="minorHAnsi"/>
          <w:bCs/>
          <w:sz w:val="24"/>
        </w:rPr>
        <w:t>Headquartered in Santa Monica, CA, CLARE|MATRIX maintains 18 facilities in the Southern California region; providing services to participants in a manner consistent with its Core Values: Compassion, Teamwork, Integrity, Empowerment and Adaptability.</w:t>
      </w:r>
    </w:p>
    <w:p w:rsidR="00D70B40" w:rsidRPr="009F2F49" w:rsidRDefault="00D70B40" w:rsidP="00D70B40">
      <w:pPr>
        <w:jc w:val="both"/>
        <w:rPr>
          <w:rFonts w:ascii="Calibri" w:hAnsi="Calibri" w:cs="Calibri"/>
          <w:b/>
          <w:sz w:val="18"/>
        </w:rPr>
      </w:pPr>
    </w:p>
    <w:p w:rsidR="00D70B40" w:rsidRDefault="00D70B40" w:rsidP="00D70B40">
      <w:pPr>
        <w:jc w:val="both"/>
        <w:rPr>
          <w:rFonts w:ascii="Calibri" w:hAnsi="Calibri" w:cs="Calibri"/>
          <w:sz w:val="24"/>
        </w:rPr>
      </w:pPr>
      <w:r w:rsidRPr="009F2F49">
        <w:rPr>
          <w:rFonts w:ascii="Calibri" w:hAnsi="Calibri" w:cs="Calibri"/>
          <w:b/>
          <w:sz w:val="24"/>
        </w:rPr>
        <w:t>Summary:</w:t>
      </w:r>
      <w:r w:rsidRPr="009F2F49">
        <w:rPr>
          <w:rFonts w:ascii="Calibri" w:hAnsi="Calibri" w:cs="Calibri"/>
          <w:sz w:val="24"/>
        </w:rPr>
        <w:t xml:space="preserve"> </w:t>
      </w:r>
    </w:p>
    <w:p w:rsidR="00D70B40" w:rsidRPr="009F2F49" w:rsidRDefault="00D70B40" w:rsidP="00D70B40">
      <w:pPr>
        <w:jc w:val="both"/>
        <w:rPr>
          <w:rFonts w:ascii="Calibri" w:hAnsi="Calibri" w:cs="Calibri"/>
          <w:sz w:val="24"/>
        </w:rPr>
      </w:pPr>
      <w:r w:rsidRPr="009F2F49">
        <w:rPr>
          <w:rFonts w:ascii="Calibri" w:hAnsi="Calibri" w:cs="Calibri"/>
          <w:sz w:val="24"/>
        </w:rPr>
        <w:t xml:space="preserve">The Counselor supports the activities of the department, which provides high quality substance abuse recovery services for people who are struggling with the addictions to alcohol and other drugs by assisting them in achieving identified goals.  </w:t>
      </w:r>
    </w:p>
    <w:p w:rsidR="00D70B40" w:rsidRPr="00B5449E" w:rsidRDefault="00D70B40" w:rsidP="00D70B40">
      <w:pPr>
        <w:jc w:val="both"/>
        <w:rPr>
          <w:rFonts w:ascii="Calibri" w:hAnsi="Calibri" w:cs="Calibri"/>
          <w:sz w:val="18"/>
        </w:rPr>
      </w:pPr>
    </w:p>
    <w:p w:rsidR="00D70B40" w:rsidRPr="009F2F49" w:rsidRDefault="00D70B40" w:rsidP="00D70B40">
      <w:pPr>
        <w:jc w:val="both"/>
        <w:rPr>
          <w:rFonts w:ascii="Calibri" w:hAnsi="Calibri" w:cs="Calibri"/>
          <w:b/>
          <w:sz w:val="24"/>
        </w:rPr>
      </w:pPr>
      <w:r w:rsidRPr="009F2F49">
        <w:rPr>
          <w:rFonts w:ascii="Calibri" w:hAnsi="Calibri" w:cs="Calibri"/>
          <w:b/>
          <w:sz w:val="24"/>
        </w:rPr>
        <w:t>Major Areas of Responsibility:</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sz w:val="24"/>
        </w:rPr>
        <w:t>Manage a caseload of clients</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sz w:val="24"/>
        </w:rPr>
        <w:t>Group Facilitation, individual counseling &amp; case management of clients</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sz w:val="24"/>
        </w:rPr>
        <w:t xml:space="preserve">File compliance ensuring contractual guidelines and </w:t>
      </w:r>
      <w:r w:rsidRPr="00B5449E">
        <w:rPr>
          <w:rFonts w:ascii="Calibri" w:hAnsi="Calibri" w:cs="Calibri"/>
          <w:bCs/>
          <w:sz w:val="24"/>
        </w:rPr>
        <w:t>CLARE|MATRIX</w:t>
      </w:r>
      <w:r>
        <w:rPr>
          <w:rFonts w:ascii="Calibri" w:hAnsi="Calibri" w:cs="Calibri"/>
          <w:bCs/>
          <w:sz w:val="24"/>
        </w:rPr>
        <w:t xml:space="preserve">’s </w:t>
      </w:r>
      <w:r w:rsidRPr="009F2F49">
        <w:rPr>
          <w:rFonts w:ascii="Calibri" w:hAnsi="Calibri" w:cs="Calibri"/>
          <w:sz w:val="24"/>
        </w:rPr>
        <w:t xml:space="preserve">standards are upheld </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sz w:val="24"/>
        </w:rPr>
        <w:t>Crisis Management</w:t>
      </w:r>
    </w:p>
    <w:p w:rsidR="00047DFE" w:rsidRDefault="00D70B40" w:rsidP="00047DFE">
      <w:pPr>
        <w:numPr>
          <w:ilvl w:val="0"/>
          <w:numId w:val="12"/>
        </w:numPr>
        <w:ind w:left="540" w:hanging="180"/>
        <w:jc w:val="both"/>
        <w:rPr>
          <w:rFonts w:ascii="Calibri" w:hAnsi="Calibri" w:cs="Calibri"/>
          <w:sz w:val="24"/>
        </w:rPr>
      </w:pPr>
      <w:r w:rsidRPr="009F2F49">
        <w:rPr>
          <w:rFonts w:ascii="Calibri" w:hAnsi="Calibri" w:cs="Calibri"/>
          <w:sz w:val="24"/>
        </w:rPr>
        <w:t xml:space="preserve">Collaborative team work </w:t>
      </w:r>
    </w:p>
    <w:p w:rsidR="00D70B40" w:rsidRPr="00047DFE" w:rsidRDefault="00D70B40" w:rsidP="00047DFE">
      <w:pPr>
        <w:numPr>
          <w:ilvl w:val="0"/>
          <w:numId w:val="12"/>
        </w:numPr>
        <w:ind w:left="540" w:hanging="180"/>
        <w:jc w:val="both"/>
        <w:rPr>
          <w:rFonts w:ascii="Calibri" w:hAnsi="Calibri" w:cs="Calibri"/>
          <w:sz w:val="24"/>
        </w:rPr>
      </w:pPr>
      <w:r w:rsidRPr="00047DFE">
        <w:rPr>
          <w:rFonts w:ascii="Calibri" w:hAnsi="Calibri" w:cs="Calibri"/>
          <w:sz w:val="24"/>
        </w:rPr>
        <w:t xml:space="preserve">Maintain a good knowledge and understanding of </w:t>
      </w:r>
      <w:r w:rsidRPr="00047DFE">
        <w:rPr>
          <w:rFonts w:ascii="Calibri" w:hAnsi="Calibri" w:cs="Calibri"/>
          <w:bCs/>
          <w:sz w:val="24"/>
        </w:rPr>
        <w:t>CLARE|MATRIX’s</w:t>
      </w:r>
      <w:r w:rsidRPr="00047DFE">
        <w:rPr>
          <w:rFonts w:ascii="Calibri" w:hAnsi="Calibri" w:cs="Calibri"/>
          <w:sz w:val="24"/>
        </w:rPr>
        <w:t xml:space="preserve"> mission, vision, &amp; philosophy</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color w:val="000000"/>
          <w:sz w:val="24"/>
        </w:rPr>
        <w:t>Contribute to a healthy work environment</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color w:val="000000"/>
          <w:sz w:val="24"/>
        </w:rPr>
        <w:t xml:space="preserve">Actively participate in meetings and team-building activities.  </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color w:val="000000"/>
          <w:sz w:val="24"/>
        </w:rPr>
        <w:t xml:space="preserve">Communicate on a direct and timely basis about needs and problems as they arise. </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sz w:val="24"/>
        </w:rPr>
        <w:t xml:space="preserve">Ensure standards of conduct are upheld to </w:t>
      </w:r>
      <w:r w:rsidRPr="00B5449E">
        <w:rPr>
          <w:rFonts w:ascii="Calibri" w:hAnsi="Calibri" w:cs="Calibri"/>
          <w:bCs/>
          <w:sz w:val="24"/>
        </w:rPr>
        <w:t xml:space="preserve">CLARE|MATRIX </w:t>
      </w:r>
      <w:r w:rsidRPr="009F2F49">
        <w:rPr>
          <w:rFonts w:ascii="Calibri" w:hAnsi="Calibri" w:cs="Calibri"/>
          <w:sz w:val="24"/>
        </w:rPr>
        <w:t>standards</w:t>
      </w:r>
      <w:r>
        <w:rPr>
          <w:rFonts w:ascii="Calibri" w:hAnsi="Calibri" w:cs="Calibri"/>
          <w:sz w:val="24"/>
        </w:rPr>
        <w:t>.</w:t>
      </w:r>
    </w:p>
    <w:p w:rsidR="00D70B40" w:rsidRPr="009F2F49" w:rsidRDefault="00D70B40" w:rsidP="00D70B40">
      <w:pPr>
        <w:numPr>
          <w:ilvl w:val="0"/>
          <w:numId w:val="12"/>
        </w:numPr>
        <w:tabs>
          <w:tab w:val="left" w:pos="540"/>
        </w:tabs>
        <w:ind w:left="540" w:hanging="180"/>
        <w:jc w:val="both"/>
        <w:rPr>
          <w:rFonts w:ascii="Calibri" w:hAnsi="Calibri" w:cs="Calibri"/>
          <w:sz w:val="24"/>
        </w:rPr>
      </w:pPr>
      <w:r w:rsidRPr="009F2F49">
        <w:rPr>
          <w:rFonts w:ascii="Calibri" w:hAnsi="Calibri" w:cs="Calibri"/>
          <w:sz w:val="24"/>
        </w:rPr>
        <w:t>Ensure a comm</w:t>
      </w:r>
      <w:r>
        <w:rPr>
          <w:rFonts w:ascii="Calibri" w:hAnsi="Calibri" w:cs="Calibri"/>
          <w:sz w:val="24"/>
        </w:rPr>
        <w:t>unity environment is maintained.</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sz w:val="24"/>
        </w:rPr>
        <w:t xml:space="preserve">Ensure health and safety regulations are upheld to </w:t>
      </w:r>
      <w:r w:rsidRPr="00B5449E">
        <w:rPr>
          <w:rFonts w:ascii="Calibri" w:hAnsi="Calibri" w:cs="Calibri"/>
          <w:bCs/>
          <w:sz w:val="24"/>
        </w:rPr>
        <w:t xml:space="preserve">CLARE|MATRIX </w:t>
      </w:r>
      <w:r>
        <w:rPr>
          <w:rFonts w:ascii="Calibri" w:hAnsi="Calibri" w:cs="Calibri"/>
          <w:sz w:val="24"/>
        </w:rPr>
        <w:t>standards.</w:t>
      </w:r>
    </w:p>
    <w:p w:rsidR="00D70B40" w:rsidRPr="009F2F49" w:rsidRDefault="00D70B40" w:rsidP="00D70B40">
      <w:pPr>
        <w:numPr>
          <w:ilvl w:val="0"/>
          <w:numId w:val="12"/>
        </w:numPr>
        <w:ind w:left="540" w:hanging="180"/>
        <w:jc w:val="both"/>
        <w:rPr>
          <w:rFonts w:ascii="Calibri" w:hAnsi="Calibri" w:cs="Calibri"/>
          <w:sz w:val="24"/>
        </w:rPr>
      </w:pPr>
      <w:r w:rsidRPr="009F2F49">
        <w:rPr>
          <w:rFonts w:ascii="Calibri" w:hAnsi="Calibri" w:cs="Calibri"/>
          <w:sz w:val="24"/>
        </w:rPr>
        <w:t>Maximize learning opportunities by remaining receptive to constructive feedback and utilizing support available from your supervisor and others.</w:t>
      </w:r>
    </w:p>
    <w:p w:rsidR="00D70B40" w:rsidRPr="009F2F49" w:rsidRDefault="00D70B40" w:rsidP="00D70B40">
      <w:pPr>
        <w:jc w:val="both"/>
        <w:rPr>
          <w:rFonts w:ascii="Calibri" w:hAnsi="Calibri" w:cs="Calibri"/>
          <w:sz w:val="24"/>
        </w:rPr>
      </w:pPr>
    </w:p>
    <w:p w:rsidR="00047DFE" w:rsidRDefault="00047DFE" w:rsidP="00D70B40">
      <w:pPr>
        <w:jc w:val="both"/>
        <w:rPr>
          <w:rFonts w:ascii="Calibri" w:hAnsi="Calibri" w:cs="Calibri"/>
          <w:b/>
          <w:sz w:val="24"/>
        </w:rPr>
      </w:pPr>
    </w:p>
    <w:p w:rsidR="00D70B40" w:rsidRPr="009F2F49" w:rsidRDefault="00047DFE" w:rsidP="00D70B40">
      <w:pPr>
        <w:jc w:val="both"/>
        <w:rPr>
          <w:rFonts w:ascii="Calibri" w:hAnsi="Calibri" w:cs="Calibri"/>
          <w:b/>
          <w:sz w:val="24"/>
        </w:rPr>
      </w:pPr>
      <w:r>
        <w:rPr>
          <w:rFonts w:ascii="Calibri" w:hAnsi="Calibri" w:cs="Calibri"/>
          <w:b/>
          <w:sz w:val="24"/>
        </w:rPr>
        <w:lastRenderedPageBreak/>
        <w:t>Essential Duties and</w:t>
      </w:r>
      <w:r w:rsidR="00D70B40" w:rsidRPr="009F2F49">
        <w:rPr>
          <w:rFonts w:ascii="Calibri" w:hAnsi="Calibri" w:cs="Calibri"/>
          <w:b/>
          <w:sz w:val="24"/>
        </w:rPr>
        <w:t xml:space="preserve"> Responsibilities:</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sz w:val="24"/>
        </w:rPr>
        <w:t xml:space="preserve">Ensure client files are upheld and managed to contractual and </w:t>
      </w:r>
      <w:r w:rsidRPr="00B5449E">
        <w:rPr>
          <w:rFonts w:ascii="Calibri" w:hAnsi="Calibri" w:cs="Calibri"/>
          <w:bCs/>
          <w:sz w:val="24"/>
        </w:rPr>
        <w:t xml:space="preserve">CLARE|MATRIX </w:t>
      </w:r>
      <w:r w:rsidRPr="009F2F49">
        <w:rPr>
          <w:rFonts w:ascii="Calibri" w:hAnsi="Calibri"/>
          <w:sz w:val="24"/>
        </w:rPr>
        <w:t>standards</w:t>
      </w:r>
      <w:r>
        <w:rPr>
          <w:rFonts w:ascii="Calibri" w:hAnsi="Calibri"/>
          <w:sz w:val="24"/>
        </w:rPr>
        <w:t>.</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sz w:val="24"/>
        </w:rPr>
        <w:t>Develop a treatment plan with each client; update the treatment plan as needed or as required by licensure, certification, and/or contract</w:t>
      </w:r>
      <w:r>
        <w:rPr>
          <w:rFonts w:ascii="Calibri" w:hAnsi="Calibri"/>
          <w:sz w:val="24"/>
        </w:rPr>
        <w:t>.</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sz w:val="24"/>
        </w:rPr>
        <w:t>Conduct goal oriented individual counseling sessions with caseload clients or as needed within the assigned department</w:t>
      </w:r>
      <w:r>
        <w:rPr>
          <w:rFonts w:ascii="Calibri" w:hAnsi="Calibri"/>
          <w:sz w:val="24"/>
        </w:rPr>
        <w:t>.</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sz w:val="24"/>
        </w:rPr>
        <w:t>Conduct group counseling and educational sessions</w:t>
      </w:r>
      <w:r>
        <w:rPr>
          <w:rFonts w:ascii="Calibri" w:hAnsi="Calibri"/>
          <w:sz w:val="24"/>
        </w:rPr>
        <w:t>.</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sz w:val="24"/>
        </w:rPr>
        <w:t>Act as a client advocate and assist clients with problem solving</w:t>
      </w:r>
      <w:r>
        <w:rPr>
          <w:rFonts w:ascii="Calibri" w:hAnsi="Calibri"/>
          <w:sz w:val="24"/>
        </w:rPr>
        <w:t>.</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cs="Calibri"/>
          <w:sz w:val="24"/>
        </w:rPr>
        <w:t xml:space="preserve">Provide appropriate referrals, following up on all referrals and interventions to ensure that the client has access to designated services. </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cs="Calibri"/>
          <w:sz w:val="24"/>
        </w:rPr>
        <w:t>Provide crisis intervention and emotional support to clients when appropriate</w:t>
      </w:r>
      <w:r>
        <w:rPr>
          <w:rFonts w:ascii="Calibri" w:hAnsi="Calibri" w:cs="Calibri"/>
          <w:sz w:val="24"/>
        </w:rPr>
        <w:t>.</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cs="Calibri"/>
          <w:sz w:val="24"/>
        </w:rPr>
        <w:t>Maintain contact with each client as required by contract</w:t>
      </w:r>
      <w:r>
        <w:rPr>
          <w:rFonts w:ascii="Calibri" w:hAnsi="Calibri" w:cs="Calibri"/>
          <w:sz w:val="24"/>
        </w:rPr>
        <w:t xml:space="preserve"> and program guidelines.</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cs="Calibri"/>
          <w:sz w:val="24"/>
        </w:rPr>
        <w:t>Maintain accurate and up to date information in each client’s chart and document client contact by using the progress note system</w:t>
      </w:r>
      <w:r>
        <w:rPr>
          <w:rFonts w:ascii="Calibri" w:hAnsi="Calibri" w:cs="Calibri"/>
          <w:sz w:val="24"/>
        </w:rPr>
        <w:t>.</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cs="Calibri"/>
          <w:sz w:val="24"/>
        </w:rPr>
        <w:t>Advocate with primary care providers to ensure access to quality treatment and/or care</w:t>
      </w:r>
    </w:p>
    <w:p w:rsidR="00D70B40" w:rsidRPr="009F2F49" w:rsidRDefault="00D70B40" w:rsidP="00D70B40">
      <w:pPr>
        <w:numPr>
          <w:ilvl w:val="0"/>
          <w:numId w:val="24"/>
        </w:numPr>
        <w:ind w:left="720"/>
        <w:jc w:val="both"/>
        <w:rPr>
          <w:rFonts w:ascii="Calibri" w:hAnsi="Calibri" w:cs="Calibri"/>
          <w:b/>
          <w:sz w:val="24"/>
        </w:rPr>
      </w:pPr>
      <w:r w:rsidRPr="009F2F49">
        <w:rPr>
          <w:rFonts w:ascii="Calibri" w:hAnsi="Calibri" w:cs="Calibri"/>
          <w:sz w:val="24"/>
        </w:rPr>
        <w:t xml:space="preserve">Attend and actively participate in case conferences, related training, and collaborative relationships between </w:t>
      </w:r>
      <w:r w:rsidRPr="00B5449E">
        <w:rPr>
          <w:rFonts w:ascii="Calibri" w:hAnsi="Calibri" w:cs="Calibri"/>
          <w:bCs/>
          <w:sz w:val="24"/>
        </w:rPr>
        <w:t xml:space="preserve">CLARE|MATRIX </w:t>
      </w:r>
      <w:r w:rsidRPr="009F2F49">
        <w:rPr>
          <w:rFonts w:ascii="Calibri" w:hAnsi="Calibri" w:cs="Calibri"/>
          <w:sz w:val="24"/>
        </w:rPr>
        <w:t>and established partners</w:t>
      </w:r>
      <w:r>
        <w:rPr>
          <w:rFonts w:ascii="Calibri" w:hAnsi="Calibri" w:cs="Calibri"/>
          <w:sz w:val="24"/>
        </w:rPr>
        <w:t>.</w:t>
      </w:r>
    </w:p>
    <w:p w:rsidR="00D70B40" w:rsidRPr="00A1761D" w:rsidRDefault="00D70B40" w:rsidP="00D70B40">
      <w:pPr>
        <w:numPr>
          <w:ilvl w:val="0"/>
          <w:numId w:val="24"/>
        </w:numPr>
        <w:ind w:left="720"/>
        <w:jc w:val="both"/>
        <w:rPr>
          <w:rFonts w:ascii="Calibri" w:hAnsi="Calibri" w:cs="Calibri"/>
          <w:b/>
          <w:sz w:val="24"/>
        </w:rPr>
      </w:pPr>
      <w:r w:rsidRPr="009F2F49">
        <w:rPr>
          <w:rFonts w:ascii="Calibri" w:hAnsi="Calibri" w:cs="Calibri"/>
          <w:sz w:val="24"/>
        </w:rPr>
        <w:t xml:space="preserve">Represent </w:t>
      </w:r>
      <w:r w:rsidRPr="00B5449E">
        <w:rPr>
          <w:rFonts w:ascii="Calibri" w:hAnsi="Calibri" w:cs="Calibri"/>
          <w:bCs/>
          <w:sz w:val="24"/>
        </w:rPr>
        <w:t xml:space="preserve">CLARE|MATRIX </w:t>
      </w:r>
      <w:r w:rsidRPr="009F2F49">
        <w:rPr>
          <w:rFonts w:ascii="Calibri" w:hAnsi="Calibri" w:cs="Calibri"/>
          <w:sz w:val="24"/>
        </w:rPr>
        <w:t xml:space="preserve">at community meetings, collaborate with other social services agencies as a part of continuum of care, and serve as an advocate for </w:t>
      </w:r>
      <w:r w:rsidRPr="00B5449E">
        <w:rPr>
          <w:rFonts w:ascii="Calibri" w:hAnsi="Calibri" w:cs="Calibri"/>
          <w:bCs/>
          <w:sz w:val="24"/>
        </w:rPr>
        <w:t xml:space="preserve">CLARE|MATRIX </w:t>
      </w:r>
      <w:r w:rsidRPr="009F2F49">
        <w:rPr>
          <w:rFonts w:ascii="Calibri" w:hAnsi="Calibri" w:cs="Calibri"/>
          <w:sz w:val="24"/>
        </w:rPr>
        <w:t>constituents, if applicable</w:t>
      </w:r>
      <w:r>
        <w:rPr>
          <w:rFonts w:ascii="Calibri" w:hAnsi="Calibri" w:cs="Calibri"/>
          <w:sz w:val="24"/>
        </w:rPr>
        <w:t>.</w:t>
      </w:r>
    </w:p>
    <w:p w:rsidR="00F32826" w:rsidRDefault="00F32826" w:rsidP="00A1761D">
      <w:pPr>
        <w:jc w:val="both"/>
        <w:rPr>
          <w:rFonts w:ascii="Calibri" w:hAnsi="Calibri" w:cs="Calibri"/>
          <w:b/>
          <w:sz w:val="24"/>
        </w:rPr>
      </w:pPr>
    </w:p>
    <w:p w:rsidR="00A1761D" w:rsidRPr="00A1761D" w:rsidRDefault="00A1761D" w:rsidP="00A1761D">
      <w:pPr>
        <w:jc w:val="both"/>
        <w:rPr>
          <w:rFonts w:ascii="Calibri" w:hAnsi="Calibri" w:cs="Calibri"/>
          <w:b/>
          <w:sz w:val="24"/>
        </w:rPr>
      </w:pPr>
      <w:r w:rsidRPr="00A1761D">
        <w:rPr>
          <w:rFonts w:ascii="Calibri" w:hAnsi="Calibri" w:cs="Calibri"/>
          <w:b/>
          <w:sz w:val="24"/>
        </w:rPr>
        <w:t>Other Related Classes:</w:t>
      </w:r>
    </w:p>
    <w:p w:rsidR="00D70B40" w:rsidRDefault="00A1761D" w:rsidP="00A1761D">
      <w:pPr>
        <w:pStyle w:val="ListParagraph"/>
        <w:numPr>
          <w:ilvl w:val="0"/>
          <w:numId w:val="27"/>
        </w:numPr>
        <w:jc w:val="both"/>
        <w:rPr>
          <w:rFonts w:cs="Calibri"/>
        </w:rPr>
      </w:pPr>
      <w:r w:rsidRPr="00A1761D">
        <w:rPr>
          <w:rFonts w:cs="Calibri"/>
        </w:rPr>
        <w:t xml:space="preserve">Counselor II is an AOD Counselor who is certified by a recognized governing body by the state of California. </w:t>
      </w:r>
    </w:p>
    <w:p w:rsidR="00A1761D" w:rsidRPr="00A1761D" w:rsidRDefault="00A1761D" w:rsidP="00A1761D">
      <w:pPr>
        <w:jc w:val="both"/>
        <w:rPr>
          <w:rFonts w:cs="Calibri"/>
        </w:rPr>
      </w:pPr>
    </w:p>
    <w:p w:rsidR="00D70B40" w:rsidRPr="009F2F49" w:rsidRDefault="00D70B40" w:rsidP="00D70B40">
      <w:pPr>
        <w:jc w:val="both"/>
        <w:rPr>
          <w:rFonts w:ascii="Calibri" w:hAnsi="Calibri" w:cs="Calibri"/>
          <w:b/>
          <w:sz w:val="24"/>
        </w:rPr>
      </w:pPr>
      <w:r w:rsidRPr="009F2F49">
        <w:rPr>
          <w:rFonts w:ascii="Calibri" w:hAnsi="Calibri" w:cs="Calibri"/>
          <w:b/>
          <w:sz w:val="24"/>
        </w:rPr>
        <w:t xml:space="preserve">Knowledge, Experience </w:t>
      </w:r>
      <w:r w:rsidR="00047DFE">
        <w:rPr>
          <w:rFonts w:ascii="Calibri" w:hAnsi="Calibri" w:cs="Calibri"/>
          <w:b/>
          <w:sz w:val="24"/>
        </w:rPr>
        <w:t>and</w:t>
      </w:r>
      <w:r w:rsidRPr="009F2F49">
        <w:rPr>
          <w:rFonts w:ascii="Calibri" w:hAnsi="Calibri" w:cs="Calibri"/>
          <w:b/>
          <w:sz w:val="24"/>
        </w:rPr>
        <w:t xml:space="preserve"> Skills: </w:t>
      </w:r>
    </w:p>
    <w:p w:rsidR="00D70B40" w:rsidRPr="009F2F49" w:rsidRDefault="00D70B40" w:rsidP="00D70B40">
      <w:pPr>
        <w:jc w:val="both"/>
        <w:rPr>
          <w:rFonts w:ascii="Calibri" w:hAnsi="Calibri" w:cs="Calibri"/>
          <w:sz w:val="24"/>
        </w:rPr>
      </w:pPr>
      <w:r w:rsidRPr="009F2F49">
        <w:rPr>
          <w:rFonts w:ascii="Calibri" w:hAnsi="Calibri" w:cs="Calibri"/>
          <w:sz w:val="24"/>
        </w:rPr>
        <w:t xml:space="preserve">The ideal candidate will have counseling experience in a substance abuse treatment center setting.  </w:t>
      </w:r>
    </w:p>
    <w:p w:rsidR="00D70B40" w:rsidRPr="009F2F49" w:rsidRDefault="00D70B40" w:rsidP="00D70B40">
      <w:pPr>
        <w:jc w:val="both"/>
        <w:rPr>
          <w:rFonts w:ascii="Calibri" w:hAnsi="Calibri" w:cs="Calibri"/>
          <w:sz w:val="24"/>
        </w:rPr>
      </w:pPr>
      <w:r w:rsidRPr="009F2F49">
        <w:rPr>
          <w:rFonts w:ascii="Calibri" w:hAnsi="Calibri" w:cs="Calibri"/>
          <w:sz w:val="24"/>
        </w:rPr>
        <w:t>Certified AOD Counselor required.   In addition the following are strongly desired/required:</w:t>
      </w:r>
    </w:p>
    <w:p w:rsidR="00D70B40" w:rsidRPr="009F2F49" w:rsidRDefault="00D70B40" w:rsidP="00D70B40">
      <w:pPr>
        <w:numPr>
          <w:ilvl w:val="0"/>
          <w:numId w:val="26"/>
        </w:numPr>
        <w:jc w:val="both"/>
        <w:rPr>
          <w:rFonts w:ascii="Calibri" w:hAnsi="Calibri" w:cs="Calibri"/>
          <w:sz w:val="24"/>
        </w:rPr>
      </w:pPr>
      <w:r w:rsidRPr="009F2F49">
        <w:rPr>
          <w:rFonts w:ascii="Calibri" w:hAnsi="Calibri" w:cs="Calibri"/>
          <w:sz w:val="24"/>
        </w:rPr>
        <w:t xml:space="preserve">Experience and ability to work well with diverse populations. </w:t>
      </w:r>
    </w:p>
    <w:p w:rsidR="00D70B40" w:rsidRPr="009F2F49" w:rsidRDefault="00D70B40" w:rsidP="00D70B40">
      <w:pPr>
        <w:numPr>
          <w:ilvl w:val="0"/>
          <w:numId w:val="26"/>
        </w:numPr>
        <w:jc w:val="both"/>
        <w:rPr>
          <w:rFonts w:ascii="Calibri" w:hAnsi="Calibri" w:cs="Calibri"/>
          <w:sz w:val="24"/>
        </w:rPr>
      </w:pPr>
      <w:r w:rsidRPr="009F2F49">
        <w:rPr>
          <w:rFonts w:ascii="Calibri" w:hAnsi="Calibri" w:cs="Calibri"/>
          <w:sz w:val="24"/>
        </w:rPr>
        <w:t xml:space="preserve">Possess an understanding of issues of substance use and mental health. </w:t>
      </w:r>
    </w:p>
    <w:p w:rsidR="00D70B40" w:rsidRPr="009F2F49" w:rsidRDefault="00D70B40" w:rsidP="00D70B40">
      <w:pPr>
        <w:numPr>
          <w:ilvl w:val="0"/>
          <w:numId w:val="26"/>
        </w:numPr>
        <w:jc w:val="both"/>
        <w:rPr>
          <w:rFonts w:ascii="Calibri" w:hAnsi="Calibri" w:cs="Calibri"/>
          <w:sz w:val="24"/>
        </w:rPr>
      </w:pPr>
      <w:r w:rsidRPr="009F2F49">
        <w:rPr>
          <w:rFonts w:ascii="Calibri" w:hAnsi="Calibri" w:cs="Calibri"/>
          <w:sz w:val="24"/>
        </w:rPr>
        <w:t>Must have reliable transportation.</w:t>
      </w:r>
    </w:p>
    <w:p w:rsidR="00D70B40" w:rsidRPr="00B5449E" w:rsidRDefault="00D70B40" w:rsidP="00D70B40">
      <w:pPr>
        <w:numPr>
          <w:ilvl w:val="0"/>
          <w:numId w:val="26"/>
        </w:numPr>
        <w:jc w:val="both"/>
        <w:rPr>
          <w:rFonts w:ascii="Calibri" w:hAnsi="Calibri" w:cs="Calibri"/>
          <w:sz w:val="24"/>
        </w:rPr>
      </w:pPr>
      <w:r w:rsidRPr="009F2F49">
        <w:rPr>
          <w:rFonts w:ascii="Calibri" w:hAnsi="Calibri" w:cs="Calibri"/>
          <w:sz w:val="24"/>
        </w:rPr>
        <w:t>Excellent organizational, verbal, written, and counseling skills</w:t>
      </w:r>
      <w:r>
        <w:rPr>
          <w:rFonts w:ascii="Calibri" w:hAnsi="Calibri" w:cs="Calibri"/>
          <w:sz w:val="24"/>
        </w:rPr>
        <w:t>.</w:t>
      </w:r>
    </w:p>
    <w:p w:rsidR="00D70B40" w:rsidRPr="00B5449E" w:rsidRDefault="00D70B40" w:rsidP="00D70B40">
      <w:pPr>
        <w:jc w:val="both"/>
        <w:rPr>
          <w:rFonts w:ascii="Calibri" w:hAnsi="Calibri" w:cs="Calibri"/>
          <w:b/>
          <w:sz w:val="18"/>
        </w:rPr>
      </w:pPr>
    </w:p>
    <w:p w:rsidR="003A7254" w:rsidRPr="003A7254" w:rsidRDefault="003A7254" w:rsidP="003A7254">
      <w:pPr>
        <w:jc w:val="both"/>
        <w:rPr>
          <w:rFonts w:ascii="Calibri" w:hAnsi="Calibri" w:cs="Calibri"/>
          <w:b/>
          <w:bCs/>
          <w:sz w:val="24"/>
        </w:rPr>
      </w:pPr>
      <w:r w:rsidRPr="003A7254">
        <w:rPr>
          <w:rFonts w:ascii="Calibri" w:hAnsi="Calibri" w:cs="Calibri"/>
          <w:b/>
          <w:bCs/>
          <w:sz w:val="24"/>
        </w:rPr>
        <w:t>The 12 Core Functions of a substance abuse counselor are as listed below:</w:t>
      </w:r>
    </w:p>
    <w:p w:rsidR="003A7254" w:rsidRPr="003A7254" w:rsidRDefault="003A7254" w:rsidP="003A7254">
      <w:pPr>
        <w:jc w:val="both"/>
        <w:rPr>
          <w:rFonts w:ascii="Calibri" w:hAnsi="Calibri" w:cs="Calibri"/>
          <w:b/>
          <w:bCs/>
          <w:sz w:val="24"/>
        </w:rPr>
      </w:pPr>
      <w:r w:rsidRPr="003A7254">
        <w:rPr>
          <w:rFonts w:ascii="Calibri" w:hAnsi="Calibri" w:cs="Calibri"/>
          <w:b/>
          <w:bCs/>
          <w:sz w:val="24"/>
        </w:rPr>
        <w:t>Screening</w:t>
      </w:r>
    </w:p>
    <w:p w:rsidR="003A7254" w:rsidRPr="003A7254" w:rsidRDefault="003A7254" w:rsidP="003A7254">
      <w:pPr>
        <w:jc w:val="both"/>
        <w:rPr>
          <w:rFonts w:ascii="Calibri" w:hAnsi="Calibri" w:cs="Calibri"/>
          <w:b/>
          <w:bCs/>
          <w:sz w:val="24"/>
        </w:rPr>
      </w:pPr>
      <w:r w:rsidRPr="003A7254">
        <w:rPr>
          <w:rFonts w:ascii="Calibri" w:hAnsi="Calibri" w:cs="Calibri"/>
          <w:b/>
          <w:bCs/>
          <w:sz w:val="24"/>
        </w:rPr>
        <w:t>Intake</w:t>
      </w:r>
    </w:p>
    <w:p w:rsidR="003A7254" w:rsidRPr="003A7254" w:rsidRDefault="003A7254" w:rsidP="003A7254">
      <w:pPr>
        <w:jc w:val="both"/>
        <w:rPr>
          <w:rFonts w:ascii="Calibri" w:hAnsi="Calibri" w:cs="Calibri"/>
          <w:b/>
          <w:bCs/>
          <w:sz w:val="24"/>
        </w:rPr>
      </w:pPr>
      <w:r w:rsidRPr="003A7254">
        <w:rPr>
          <w:rFonts w:ascii="Calibri" w:hAnsi="Calibri" w:cs="Calibri"/>
          <w:b/>
          <w:bCs/>
          <w:sz w:val="24"/>
        </w:rPr>
        <w:t>Orientation</w:t>
      </w:r>
    </w:p>
    <w:p w:rsidR="003A7254" w:rsidRPr="003A7254" w:rsidRDefault="003A7254" w:rsidP="003A7254">
      <w:pPr>
        <w:jc w:val="both"/>
        <w:rPr>
          <w:rFonts w:ascii="Calibri" w:hAnsi="Calibri" w:cs="Calibri"/>
          <w:b/>
          <w:bCs/>
          <w:sz w:val="24"/>
        </w:rPr>
      </w:pPr>
      <w:r w:rsidRPr="003A7254">
        <w:rPr>
          <w:rFonts w:ascii="Calibri" w:hAnsi="Calibri" w:cs="Calibri"/>
          <w:b/>
          <w:bCs/>
          <w:sz w:val="24"/>
        </w:rPr>
        <w:t>Assessment</w:t>
      </w:r>
    </w:p>
    <w:p w:rsidR="003A7254" w:rsidRPr="003A7254" w:rsidRDefault="003A7254" w:rsidP="003A7254">
      <w:pPr>
        <w:jc w:val="both"/>
        <w:rPr>
          <w:rFonts w:ascii="Calibri" w:hAnsi="Calibri" w:cs="Calibri"/>
          <w:b/>
          <w:bCs/>
          <w:sz w:val="24"/>
        </w:rPr>
      </w:pPr>
      <w:r w:rsidRPr="003A7254">
        <w:rPr>
          <w:rFonts w:ascii="Calibri" w:hAnsi="Calibri" w:cs="Calibri"/>
          <w:b/>
          <w:bCs/>
          <w:sz w:val="24"/>
        </w:rPr>
        <w:t>Treatment Planning</w:t>
      </w:r>
    </w:p>
    <w:p w:rsidR="003A7254" w:rsidRPr="003A7254" w:rsidRDefault="003A7254" w:rsidP="003A7254">
      <w:pPr>
        <w:jc w:val="both"/>
        <w:rPr>
          <w:rFonts w:ascii="Calibri" w:hAnsi="Calibri" w:cs="Calibri"/>
          <w:b/>
          <w:bCs/>
          <w:sz w:val="24"/>
        </w:rPr>
      </w:pPr>
      <w:r w:rsidRPr="003A7254">
        <w:rPr>
          <w:rFonts w:ascii="Calibri" w:hAnsi="Calibri" w:cs="Calibri"/>
          <w:b/>
          <w:bCs/>
          <w:sz w:val="24"/>
        </w:rPr>
        <w:t>Counseling</w:t>
      </w:r>
    </w:p>
    <w:p w:rsidR="003A7254" w:rsidRPr="003A7254" w:rsidRDefault="003A7254" w:rsidP="003A7254">
      <w:pPr>
        <w:jc w:val="both"/>
        <w:rPr>
          <w:rFonts w:ascii="Calibri" w:hAnsi="Calibri" w:cs="Calibri"/>
          <w:b/>
          <w:bCs/>
          <w:sz w:val="24"/>
        </w:rPr>
      </w:pPr>
      <w:r w:rsidRPr="003A7254">
        <w:rPr>
          <w:rFonts w:ascii="Calibri" w:hAnsi="Calibri" w:cs="Calibri"/>
          <w:b/>
          <w:bCs/>
          <w:sz w:val="24"/>
        </w:rPr>
        <w:t>Case Management</w:t>
      </w:r>
    </w:p>
    <w:p w:rsidR="003A7254" w:rsidRPr="003A7254" w:rsidRDefault="003A7254" w:rsidP="003A7254">
      <w:pPr>
        <w:jc w:val="both"/>
        <w:rPr>
          <w:rFonts w:ascii="Calibri" w:hAnsi="Calibri" w:cs="Calibri"/>
          <w:b/>
          <w:bCs/>
          <w:sz w:val="24"/>
        </w:rPr>
      </w:pPr>
      <w:r w:rsidRPr="003A7254">
        <w:rPr>
          <w:rFonts w:ascii="Calibri" w:hAnsi="Calibri" w:cs="Calibri"/>
          <w:b/>
          <w:bCs/>
          <w:sz w:val="24"/>
        </w:rPr>
        <w:t>Crisis Intervention</w:t>
      </w:r>
    </w:p>
    <w:p w:rsidR="003A7254" w:rsidRPr="003A7254" w:rsidRDefault="003A7254" w:rsidP="003A7254">
      <w:pPr>
        <w:jc w:val="both"/>
        <w:rPr>
          <w:rFonts w:ascii="Calibri" w:hAnsi="Calibri" w:cs="Calibri"/>
          <w:b/>
          <w:bCs/>
          <w:sz w:val="24"/>
        </w:rPr>
      </w:pPr>
      <w:r w:rsidRPr="003A7254">
        <w:rPr>
          <w:rFonts w:ascii="Calibri" w:hAnsi="Calibri" w:cs="Calibri"/>
          <w:b/>
          <w:bCs/>
          <w:sz w:val="24"/>
        </w:rPr>
        <w:lastRenderedPageBreak/>
        <w:t>Client Education</w:t>
      </w:r>
      <w:bookmarkStart w:id="0" w:name="_GoBack"/>
      <w:bookmarkEnd w:id="0"/>
    </w:p>
    <w:p w:rsidR="003A7254" w:rsidRPr="003A7254" w:rsidRDefault="003A7254" w:rsidP="003A7254">
      <w:pPr>
        <w:jc w:val="both"/>
        <w:rPr>
          <w:rFonts w:ascii="Calibri" w:hAnsi="Calibri" w:cs="Calibri"/>
          <w:b/>
          <w:bCs/>
          <w:sz w:val="24"/>
        </w:rPr>
      </w:pPr>
      <w:r w:rsidRPr="003A7254">
        <w:rPr>
          <w:rFonts w:ascii="Calibri" w:hAnsi="Calibri" w:cs="Calibri"/>
          <w:b/>
          <w:bCs/>
          <w:sz w:val="24"/>
        </w:rPr>
        <w:t>Referral</w:t>
      </w:r>
    </w:p>
    <w:p w:rsidR="003A7254" w:rsidRPr="003A7254" w:rsidRDefault="003A7254" w:rsidP="003A7254">
      <w:pPr>
        <w:jc w:val="both"/>
        <w:rPr>
          <w:rFonts w:ascii="Calibri" w:hAnsi="Calibri" w:cs="Calibri"/>
          <w:b/>
          <w:bCs/>
          <w:sz w:val="24"/>
        </w:rPr>
      </w:pPr>
      <w:r w:rsidRPr="003A7254">
        <w:rPr>
          <w:rFonts w:ascii="Calibri" w:hAnsi="Calibri" w:cs="Calibri"/>
          <w:b/>
          <w:bCs/>
          <w:sz w:val="24"/>
        </w:rPr>
        <w:t>Reports and Record keeping</w:t>
      </w:r>
    </w:p>
    <w:p w:rsidR="003A7254" w:rsidRDefault="003A7254" w:rsidP="003A7254">
      <w:pPr>
        <w:jc w:val="both"/>
        <w:rPr>
          <w:rFonts w:ascii="Calibri" w:hAnsi="Calibri" w:cs="Calibri"/>
          <w:b/>
          <w:bCs/>
          <w:sz w:val="24"/>
        </w:rPr>
      </w:pPr>
      <w:r w:rsidRPr="003A7254">
        <w:rPr>
          <w:rFonts w:ascii="Calibri" w:hAnsi="Calibri" w:cs="Calibri"/>
          <w:b/>
          <w:bCs/>
          <w:sz w:val="24"/>
        </w:rPr>
        <w:t>Consultation with Other Professionals</w:t>
      </w:r>
    </w:p>
    <w:p w:rsidR="003A7254" w:rsidRDefault="003A7254" w:rsidP="003260D6">
      <w:pPr>
        <w:jc w:val="both"/>
        <w:rPr>
          <w:rFonts w:ascii="Calibri" w:hAnsi="Calibri" w:cs="Calibri"/>
          <w:b/>
          <w:bCs/>
          <w:sz w:val="24"/>
        </w:rPr>
      </w:pPr>
    </w:p>
    <w:p w:rsidR="003260D6" w:rsidRPr="003260D6" w:rsidRDefault="003260D6" w:rsidP="003260D6">
      <w:pPr>
        <w:jc w:val="both"/>
        <w:rPr>
          <w:rFonts w:ascii="Calibri" w:hAnsi="Calibri" w:cs="Calibri"/>
          <w:b/>
          <w:bCs/>
          <w:sz w:val="24"/>
        </w:rPr>
      </w:pPr>
      <w:r w:rsidRPr="003260D6">
        <w:rPr>
          <w:rFonts w:ascii="Calibri" w:hAnsi="Calibri" w:cs="Calibri"/>
          <w:b/>
          <w:bCs/>
          <w:sz w:val="24"/>
        </w:rPr>
        <w:t>Medical History:</w:t>
      </w:r>
    </w:p>
    <w:p w:rsidR="003260D6" w:rsidRPr="003260D6" w:rsidRDefault="003260D6" w:rsidP="003260D6">
      <w:pPr>
        <w:jc w:val="both"/>
        <w:rPr>
          <w:rFonts w:ascii="Calibri" w:hAnsi="Calibri" w:cs="Calibri"/>
          <w:sz w:val="24"/>
        </w:rPr>
      </w:pPr>
      <w:r w:rsidRPr="003260D6">
        <w:rPr>
          <w:rFonts w:ascii="Calibri" w:hAnsi="Calibri" w:cs="Calibri"/>
          <w:sz w:val="24"/>
        </w:rPr>
        <w:t>All employees whose functions require or necessitate contact with client or food preparation shall complete a health screening report or a health questionnaire. Health screening report or health questionnaire will be provided upon hire. For all residential employees a health screening report be completed and signed off by a medical practitioner signature for clearance. All outpatient employees will complete at minimum a self-report screening questionnaire.    </w:t>
      </w:r>
    </w:p>
    <w:p w:rsidR="003260D6" w:rsidRPr="003260D6" w:rsidRDefault="003260D6" w:rsidP="003260D6">
      <w:pPr>
        <w:jc w:val="both"/>
        <w:rPr>
          <w:rFonts w:ascii="Calibri" w:hAnsi="Calibri" w:cs="Calibri"/>
          <w:sz w:val="24"/>
        </w:rPr>
      </w:pPr>
    </w:p>
    <w:p w:rsidR="003260D6" w:rsidRPr="003260D6" w:rsidRDefault="003260D6" w:rsidP="003260D6">
      <w:pPr>
        <w:jc w:val="both"/>
        <w:rPr>
          <w:rFonts w:ascii="Calibri" w:hAnsi="Calibri" w:cs="Calibri"/>
          <w:b/>
          <w:sz w:val="24"/>
        </w:rPr>
      </w:pPr>
      <w:r w:rsidRPr="003260D6">
        <w:rPr>
          <w:rFonts w:ascii="Calibri" w:hAnsi="Calibri" w:cs="Calibri"/>
          <w:sz w:val="24"/>
        </w:rPr>
        <w:t>TB test are to be conducted under licensed medical supervision not more than 60 calendar days prior to or 7 calendar days after employment and renewed annually from the date of the last tuberculosis test.  Staff with a known record of tuberculosis or record of positive testing shall not be required to obtain a tuberculosis skin test. Unless there is documentation that the staff completed at least 6 months of preventive therapy, the staff shall be required to obtain, within 45 calendar days of employment, a chest x-ray result and a physician’s statement that he/she does not have communicable tuberculosis and has been under regular care and monitoring for tuberculosis. A chest x-ray within the prior 6 months is acceptable. The physician’s statement shall be renewed annually.</w:t>
      </w:r>
      <w:r w:rsidRPr="003260D6">
        <w:rPr>
          <w:rFonts w:ascii="Calibri" w:hAnsi="Calibri" w:cs="Calibri"/>
          <w:b/>
          <w:sz w:val="24"/>
        </w:rPr>
        <w:t xml:space="preserve"> </w:t>
      </w:r>
    </w:p>
    <w:p w:rsidR="003260D6" w:rsidRDefault="003260D6" w:rsidP="00D70B40">
      <w:pPr>
        <w:jc w:val="both"/>
        <w:rPr>
          <w:rFonts w:ascii="Calibri" w:hAnsi="Calibri" w:cs="Calibri"/>
          <w:b/>
          <w:sz w:val="24"/>
        </w:rPr>
      </w:pPr>
    </w:p>
    <w:p w:rsidR="003260D6" w:rsidRDefault="003260D6" w:rsidP="00D70B40">
      <w:pPr>
        <w:jc w:val="both"/>
        <w:rPr>
          <w:rFonts w:ascii="Calibri" w:hAnsi="Calibri" w:cs="Calibri"/>
          <w:b/>
          <w:sz w:val="24"/>
        </w:rPr>
      </w:pPr>
    </w:p>
    <w:p w:rsidR="00D70B40" w:rsidRPr="009F2F49" w:rsidRDefault="00D70B40" w:rsidP="00D70B40">
      <w:pPr>
        <w:jc w:val="both"/>
        <w:rPr>
          <w:rFonts w:ascii="Calibri" w:hAnsi="Calibri" w:cs="Calibri"/>
          <w:b/>
          <w:sz w:val="24"/>
        </w:rPr>
      </w:pPr>
      <w:r w:rsidRPr="009F2F49">
        <w:rPr>
          <w:rFonts w:ascii="Calibri" w:hAnsi="Calibri" w:cs="Calibri"/>
          <w:b/>
          <w:sz w:val="24"/>
        </w:rPr>
        <w:t>Physical Demands:</w:t>
      </w:r>
    </w:p>
    <w:p w:rsidR="00D70B40" w:rsidRDefault="00D70B40" w:rsidP="00D70B40">
      <w:pPr>
        <w:jc w:val="both"/>
        <w:rPr>
          <w:rFonts w:ascii="Calibri" w:hAnsi="Calibri" w:cs="Calibri"/>
          <w:sz w:val="24"/>
        </w:rPr>
      </w:pPr>
      <w:r w:rsidRPr="009F2F49">
        <w:rPr>
          <w:rFonts w:ascii="Calibri" w:hAnsi="Calibri" w:cs="Calibri"/>
          <w:sz w:val="24"/>
        </w:rPr>
        <w:t>While performing the responsibilities of the job, the employee is required to talk and hear. The employee is often required to sit and use their hands and fingers, to handle or feel. The employee is occasionally required to stand, walk, reach with arms and hands, climb or balance, and to stoop, kneel, crouch or crawl. Vision abilities required by this job include close vision.</w:t>
      </w:r>
    </w:p>
    <w:p w:rsidR="00D70B40" w:rsidRPr="00B5449E" w:rsidRDefault="00D70B40" w:rsidP="00D70B40">
      <w:pPr>
        <w:jc w:val="both"/>
        <w:rPr>
          <w:rFonts w:ascii="Calibri" w:hAnsi="Calibri" w:cs="Calibri"/>
          <w:sz w:val="18"/>
        </w:rPr>
      </w:pPr>
    </w:p>
    <w:p w:rsidR="00D70B40" w:rsidRDefault="00D70B40" w:rsidP="00D70B40">
      <w:pPr>
        <w:jc w:val="both"/>
        <w:outlineLvl w:val="3"/>
        <w:rPr>
          <w:rFonts w:ascii="Calibri" w:hAnsi="Calibri" w:cs="Calibri"/>
          <w:sz w:val="24"/>
        </w:rPr>
      </w:pPr>
      <w:r w:rsidRPr="009F2F49">
        <w:rPr>
          <w:rFonts w:ascii="Calibri" w:hAnsi="Calibri" w:cs="Calibri"/>
          <w:sz w:val="24"/>
        </w:rPr>
        <w:t>These physical demands are representative of the physical requirements necessary for an employee to successfully perform the essential functions of the job. Reasonable accommodation can be made to enable people with disabilities to perform the described essential functions.</w:t>
      </w:r>
    </w:p>
    <w:p w:rsidR="00D70B40" w:rsidRPr="00B5449E" w:rsidRDefault="00D70B40" w:rsidP="00D70B40">
      <w:pPr>
        <w:jc w:val="both"/>
        <w:outlineLvl w:val="3"/>
        <w:rPr>
          <w:rFonts w:ascii="Calibri" w:hAnsi="Calibri" w:cs="Calibri"/>
          <w:sz w:val="18"/>
        </w:rPr>
      </w:pPr>
    </w:p>
    <w:p w:rsidR="00D70B40" w:rsidRPr="009F2F49" w:rsidRDefault="00D70B40" w:rsidP="00D70B40">
      <w:pPr>
        <w:jc w:val="both"/>
        <w:rPr>
          <w:rFonts w:ascii="Calibri" w:hAnsi="Calibri" w:cs="Calibri"/>
          <w:b/>
          <w:sz w:val="24"/>
        </w:rPr>
      </w:pPr>
      <w:r w:rsidRPr="009F2F49">
        <w:rPr>
          <w:rFonts w:ascii="Calibri" w:hAnsi="Calibri" w:cs="Calibri"/>
          <w:b/>
          <w:sz w:val="24"/>
        </w:rPr>
        <w:t>Work Environment:</w:t>
      </w:r>
    </w:p>
    <w:p w:rsidR="00D70B40" w:rsidRPr="009F2F49" w:rsidRDefault="00D70B40" w:rsidP="00D70B40">
      <w:pPr>
        <w:jc w:val="both"/>
        <w:outlineLvl w:val="3"/>
        <w:rPr>
          <w:rFonts w:ascii="Calibri" w:hAnsi="Calibri" w:cs="Calibri"/>
          <w:b/>
          <w:bCs/>
          <w:color w:val="333333"/>
          <w:sz w:val="24"/>
          <w:lang w:val="en"/>
        </w:rPr>
      </w:pPr>
      <w:r w:rsidRPr="009F2F49">
        <w:rPr>
          <w:rFonts w:ascii="Calibri" w:hAnsi="Calibri" w:cs="Calibri"/>
          <w:sz w:val="24"/>
        </w:rPr>
        <w:t xml:space="preserve">This job will be primarily located at the </w:t>
      </w:r>
      <w:r w:rsidRPr="00B5449E">
        <w:rPr>
          <w:rFonts w:ascii="Calibri" w:hAnsi="Calibri" w:cs="Calibri"/>
          <w:bCs/>
          <w:sz w:val="24"/>
        </w:rPr>
        <w:t>CLARE|MATRIX</w:t>
      </w:r>
      <w:r>
        <w:rPr>
          <w:rFonts w:ascii="Calibri" w:hAnsi="Calibri" w:cs="Calibri"/>
          <w:bCs/>
          <w:sz w:val="24"/>
        </w:rPr>
        <w:t xml:space="preserve">’s </w:t>
      </w:r>
      <w:r w:rsidRPr="009F2F49">
        <w:rPr>
          <w:rFonts w:ascii="Calibri" w:hAnsi="Calibri" w:cs="Calibri"/>
          <w:sz w:val="24"/>
        </w:rPr>
        <w:t>offices in Santa Monica, CA. While performing the responsibilities of the job, these work environment characteristics are representative of the environment the job holder will encounter. Reasonable accommodations may be made to enable people with disabilities to perform the essential functions of the job.</w:t>
      </w:r>
    </w:p>
    <w:p w:rsidR="00D70B40" w:rsidRPr="00B5449E" w:rsidRDefault="00D70B40" w:rsidP="00D70B40">
      <w:pPr>
        <w:jc w:val="both"/>
        <w:rPr>
          <w:rFonts w:ascii="Calibri" w:hAnsi="Calibri" w:cs="Calibri"/>
          <w:sz w:val="18"/>
        </w:rPr>
      </w:pPr>
    </w:p>
    <w:p w:rsidR="00D70B40" w:rsidRPr="00601244" w:rsidRDefault="00D70B40" w:rsidP="00D70B40">
      <w:pPr>
        <w:jc w:val="both"/>
        <w:rPr>
          <w:rFonts w:ascii="Calibri" w:hAnsi="Calibri" w:cs="Calibri"/>
          <w:b/>
          <w:sz w:val="24"/>
        </w:rPr>
      </w:pPr>
      <w:r w:rsidRPr="00601244">
        <w:rPr>
          <w:rFonts w:ascii="Calibri" w:hAnsi="Calibri" w:cs="Calibri"/>
          <w:b/>
          <w:sz w:val="24"/>
        </w:rPr>
        <w:t>Conclusion:</w:t>
      </w:r>
    </w:p>
    <w:p w:rsidR="00D70B40" w:rsidRPr="00601244" w:rsidRDefault="00D70B40" w:rsidP="00D70B40">
      <w:pPr>
        <w:jc w:val="both"/>
        <w:rPr>
          <w:rFonts w:ascii="Calibri" w:hAnsi="Calibri" w:cs="Calibri"/>
          <w:sz w:val="24"/>
        </w:rPr>
      </w:pPr>
      <w:r w:rsidRPr="00601244">
        <w:rPr>
          <w:rFonts w:ascii="Calibri" w:hAnsi="Calibri" w:cs="Calibri"/>
          <w:sz w:val="24"/>
        </w:rPr>
        <w:t xml:space="preserve">This job description is intended to convey information essential to understanding the scope of the job and the general nature and level of work performed by job holders within this job. But, this job </w:t>
      </w:r>
      <w:r w:rsidRPr="00601244">
        <w:rPr>
          <w:rFonts w:ascii="Calibri" w:hAnsi="Calibri" w:cs="Calibri"/>
          <w:sz w:val="24"/>
        </w:rPr>
        <w:lastRenderedPageBreak/>
        <w:t>description is not intended to be an exhaustive list of qualifications, skills, efforts, duties, responsibilities or working conditions associated with the position.</w:t>
      </w:r>
    </w:p>
    <w:p w:rsidR="00B5449E" w:rsidRPr="00D70B40" w:rsidRDefault="00B5449E" w:rsidP="009B4F3A">
      <w:pPr>
        <w:rPr>
          <w:rFonts w:ascii="Calibri" w:hAnsi="Calibri" w:cs="Calibri"/>
          <w:b/>
          <w:sz w:val="18"/>
        </w:rPr>
      </w:pPr>
    </w:p>
    <w:p w:rsidR="00B5449E" w:rsidRPr="00BB3B46" w:rsidRDefault="00B5449E" w:rsidP="00B5449E">
      <w:pPr>
        <w:jc w:val="both"/>
        <w:rPr>
          <w:rFonts w:ascii="Calibri" w:hAnsi="Calibri" w:cs="Calibri"/>
          <w:sz w:val="24"/>
        </w:rPr>
      </w:pPr>
      <w:r w:rsidRPr="00BB3B46">
        <w:rPr>
          <w:rFonts w:ascii="Calibri" w:hAnsi="Calibri" w:cs="Calibri"/>
          <w:sz w:val="24"/>
        </w:rPr>
        <w:t>By my signature</w:t>
      </w:r>
      <w:r>
        <w:rPr>
          <w:rFonts w:ascii="Calibri" w:hAnsi="Calibri" w:cs="Calibri"/>
          <w:sz w:val="24"/>
        </w:rPr>
        <w:t>,</w:t>
      </w:r>
      <w:r w:rsidRPr="00BB3B46">
        <w:rPr>
          <w:rFonts w:ascii="Calibri" w:hAnsi="Calibri" w:cs="Calibri"/>
          <w:sz w:val="24"/>
        </w:rPr>
        <w:t xml:space="preserve"> I acknowledge that I have received and reviewed a copy of this job description:</w:t>
      </w:r>
    </w:p>
    <w:p w:rsidR="00B5449E" w:rsidRPr="00BB3B46" w:rsidRDefault="00B5449E" w:rsidP="00B5449E">
      <w:pPr>
        <w:jc w:val="both"/>
        <w:rPr>
          <w:rFonts w:ascii="Calibri" w:hAnsi="Calibri" w:cs="Calibri"/>
          <w:sz w:val="24"/>
        </w:rPr>
      </w:pPr>
    </w:p>
    <w:p w:rsidR="00B5449E" w:rsidRPr="00BB3B46" w:rsidRDefault="00B5449E" w:rsidP="00B5449E">
      <w:pPr>
        <w:jc w:val="both"/>
        <w:rPr>
          <w:rFonts w:ascii="Calibri" w:hAnsi="Calibri" w:cs="Calibri"/>
          <w:sz w:val="24"/>
        </w:rPr>
      </w:pPr>
    </w:p>
    <w:p w:rsidR="00B5449E" w:rsidRDefault="00B5449E" w:rsidP="00B5449E">
      <w:pPr>
        <w:jc w:val="both"/>
        <w:rPr>
          <w:rFonts w:ascii="Calibri" w:hAnsi="Calibri" w:cs="Calibri"/>
          <w:sz w:val="24"/>
        </w:rPr>
      </w:pPr>
    </w:p>
    <w:p w:rsidR="00B5449E" w:rsidRPr="00BB3B46" w:rsidRDefault="00B5449E" w:rsidP="00B5449E">
      <w:pPr>
        <w:jc w:val="both"/>
        <w:rPr>
          <w:rFonts w:ascii="Calibri" w:hAnsi="Calibri" w:cs="Calibri"/>
          <w:sz w:val="24"/>
        </w:rPr>
      </w:pPr>
      <w:r w:rsidRPr="00BB3B46">
        <w:rPr>
          <w:rFonts w:ascii="Calibri" w:hAnsi="Calibri" w:cs="Calibri"/>
          <w:sz w:val="24"/>
        </w:rPr>
        <w:t>________</w:t>
      </w:r>
      <w:r>
        <w:rPr>
          <w:rFonts w:ascii="Calibri" w:hAnsi="Calibri" w:cs="Calibri"/>
          <w:sz w:val="24"/>
        </w:rPr>
        <w:t>__________________________</w:t>
      </w:r>
      <w:r w:rsidRPr="00BB3B46">
        <w:rPr>
          <w:rFonts w:ascii="Calibri" w:hAnsi="Calibri" w:cs="Calibri"/>
          <w:sz w:val="24"/>
        </w:rPr>
        <w:t xml:space="preserve">   </w:t>
      </w:r>
      <w:r>
        <w:rPr>
          <w:rFonts w:ascii="Calibri" w:hAnsi="Calibri" w:cs="Calibri"/>
          <w:sz w:val="24"/>
        </w:rPr>
        <w:t xml:space="preserve">                            </w:t>
      </w:r>
      <w:r w:rsidRPr="00BB3B46">
        <w:rPr>
          <w:rFonts w:ascii="Calibri" w:hAnsi="Calibri" w:cs="Calibri"/>
          <w:sz w:val="24"/>
        </w:rPr>
        <w:t xml:space="preserve"> __________________________</w:t>
      </w:r>
    </w:p>
    <w:p w:rsidR="00B5449E" w:rsidRPr="00B5449E" w:rsidRDefault="00B5449E" w:rsidP="00B5449E">
      <w:pPr>
        <w:rPr>
          <w:rFonts w:asciiTheme="minorHAnsi" w:hAnsiTheme="minorHAnsi" w:cstheme="minorHAnsi"/>
        </w:rPr>
      </w:pPr>
      <w:r w:rsidRPr="00B5449E">
        <w:rPr>
          <w:rFonts w:asciiTheme="minorHAnsi" w:hAnsiTheme="minorHAnsi" w:cstheme="minorHAnsi"/>
        </w:rPr>
        <w:t>Employee Printed Name and Signature</w:t>
      </w:r>
      <w:r w:rsidRPr="00B5449E">
        <w:rPr>
          <w:rFonts w:asciiTheme="minorHAnsi" w:hAnsiTheme="minorHAnsi" w:cstheme="minorHAnsi"/>
        </w:rPr>
        <w:tab/>
      </w:r>
      <w:r w:rsidRPr="00B5449E">
        <w:rPr>
          <w:rFonts w:asciiTheme="minorHAnsi" w:hAnsiTheme="minorHAnsi" w:cstheme="minorHAnsi"/>
        </w:rPr>
        <w:tab/>
      </w:r>
      <w:r w:rsidRPr="00B5449E">
        <w:rPr>
          <w:rFonts w:asciiTheme="minorHAnsi" w:hAnsiTheme="minorHAnsi" w:cstheme="minorHAnsi"/>
        </w:rPr>
        <w:tab/>
      </w:r>
      <w:r w:rsidRPr="00B5449E">
        <w:rPr>
          <w:rFonts w:asciiTheme="minorHAnsi" w:hAnsiTheme="minorHAnsi" w:cstheme="minorHAnsi"/>
        </w:rPr>
        <w:tab/>
      </w:r>
      <w:r>
        <w:rPr>
          <w:rFonts w:asciiTheme="minorHAnsi" w:hAnsiTheme="minorHAnsi" w:cstheme="minorHAnsi"/>
        </w:rPr>
        <w:t xml:space="preserve"> </w:t>
      </w:r>
      <w:r w:rsidRPr="00B5449E">
        <w:rPr>
          <w:rFonts w:asciiTheme="minorHAnsi" w:hAnsiTheme="minorHAnsi" w:cstheme="minorHAnsi"/>
        </w:rPr>
        <w:t>Date</w:t>
      </w:r>
    </w:p>
    <w:p w:rsidR="00B5449E" w:rsidRDefault="00B5449E" w:rsidP="00B5449E"/>
    <w:p w:rsidR="00B5449E" w:rsidRPr="009F2F49" w:rsidRDefault="00B5449E" w:rsidP="009B4F3A">
      <w:pPr>
        <w:rPr>
          <w:rFonts w:ascii="Calibri" w:hAnsi="Calibri" w:cs="Calibri"/>
          <w:b/>
          <w:sz w:val="24"/>
        </w:rPr>
      </w:pPr>
    </w:p>
    <w:p w:rsidR="009B4F3A" w:rsidRPr="009F2F49" w:rsidRDefault="009B4F3A" w:rsidP="009B4F3A">
      <w:pPr>
        <w:rPr>
          <w:rFonts w:ascii="Calibri" w:hAnsi="Calibri" w:cs="Calibri"/>
          <w:b/>
          <w:sz w:val="24"/>
        </w:rPr>
      </w:pPr>
    </w:p>
    <w:p w:rsidR="009B4F3A" w:rsidRDefault="009B4F3A"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F66530" w:rsidRDefault="00F66530"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B5449E" w:rsidRDefault="00B5449E" w:rsidP="00655265">
      <w:pPr>
        <w:rPr>
          <w:rFonts w:ascii="Calibri" w:hAnsi="Calibri" w:cs="Calibri"/>
          <w:sz w:val="24"/>
        </w:rPr>
      </w:pPr>
    </w:p>
    <w:p w:rsidR="0024691E" w:rsidRDefault="0024691E" w:rsidP="00655265">
      <w:pPr>
        <w:rPr>
          <w:rFonts w:ascii="Calibri" w:hAnsi="Calibri" w:cs="Calibri"/>
          <w:sz w:val="24"/>
        </w:rPr>
      </w:pPr>
    </w:p>
    <w:p w:rsidR="00D70B40" w:rsidRDefault="00D70B40" w:rsidP="00655265">
      <w:pPr>
        <w:rPr>
          <w:rFonts w:ascii="Calibri" w:hAnsi="Calibri" w:cs="Calibri"/>
          <w:sz w:val="24"/>
        </w:rPr>
      </w:pPr>
    </w:p>
    <w:p w:rsidR="00D70B40" w:rsidRDefault="00D70B40" w:rsidP="00655265">
      <w:pPr>
        <w:rPr>
          <w:rFonts w:ascii="Calibri" w:hAnsi="Calibri" w:cs="Calibri"/>
          <w:sz w:val="24"/>
        </w:rPr>
      </w:pPr>
    </w:p>
    <w:p w:rsidR="00B5449E" w:rsidRPr="00B5449E" w:rsidRDefault="00B5449E" w:rsidP="00655265">
      <w:pPr>
        <w:rPr>
          <w:sz w:val="24"/>
        </w:rPr>
      </w:pPr>
      <w:r w:rsidRPr="00EC5FFF">
        <w:rPr>
          <w:b/>
          <w:sz w:val="13"/>
          <w:szCs w:val="13"/>
        </w:rPr>
        <w:t>CLARE|MATRIX is an equal opportunity/affirmative action employer. CLARE|MATRIX does not discriminate because of gender, sexual orientation, race, religion, age or physical, mental or sensory challenges. No qualified applicant will be denied employment sole on the basis of having or not having a prior history of alcoholism or other drug addiction.</w:t>
      </w:r>
    </w:p>
    <w:sectPr w:rsidR="00B5449E" w:rsidRPr="00B5449E" w:rsidSect="00640387">
      <w:headerReference w:type="default" r:id="rId8"/>
      <w:footerReference w:type="default" r:id="rId9"/>
      <w:pgSz w:w="12240" w:h="15840"/>
      <w:pgMar w:top="1812" w:right="1152" w:bottom="144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5E" w:rsidRDefault="00EC395E" w:rsidP="00655265">
      <w:r>
        <w:separator/>
      </w:r>
    </w:p>
  </w:endnote>
  <w:endnote w:type="continuationSeparator" w:id="0">
    <w:p w:rsidR="00EC395E" w:rsidRDefault="00EC395E" w:rsidP="0065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DE" w:rsidRPr="00EB2FDD" w:rsidRDefault="00E174DE" w:rsidP="00EB2FDD">
    <w:pPr>
      <w:pStyle w:val="Footer"/>
      <w:jc w:val="right"/>
      <w:rPr>
        <w:i/>
      </w:rPr>
    </w:pPr>
    <w:r>
      <w:rPr>
        <w:i/>
      </w:rPr>
      <w:t xml:space="preserve">Last updated: </w:t>
    </w:r>
    <w:r>
      <w:rPr>
        <w:i/>
      </w:rPr>
      <w:fldChar w:fldCharType="begin"/>
    </w:r>
    <w:r>
      <w:rPr>
        <w:i/>
      </w:rPr>
      <w:instrText xml:space="preserve"> DATE \@ "M/d/yy" </w:instrText>
    </w:r>
    <w:r>
      <w:rPr>
        <w:i/>
      </w:rPr>
      <w:fldChar w:fldCharType="separate"/>
    </w:r>
    <w:r w:rsidR="003A7254">
      <w:rPr>
        <w:i/>
        <w:noProof/>
      </w:rPr>
      <w:t>2/9/20</w:t>
    </w:r>
    <w:r>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5E" w:rsidRDefault="00EC395E" w:rsidP="00655265">
      <w:r>
        <w:separator/>
      </w:r>
    </w:p>
  </w:footnote>
  <w:footnote w:type="continuationSeparator" w:id="0">
    <w:p w:rsidR="00EC395E" w:rsidRDefault="00EC395E" w:rsidP="006552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F49" w:rsidRDefault="00B5449E" w:rsidP="00640387">
    <w:pPr>
      <w:rPr>
        <w:b/>
        <w:sz w:val="24"/>
      </w:rPr>
    </w:pPr>
    <w:r w:rsidRPr="009F2F49">
      <w:rPr>
        <w:b/>
        <w:noProof/>
      </w:rPr>
      <w:drawing>
        <wp:inline distT="0" distB="0" distL="0" distR="0">
          <wp:extent cx="1621790" cy="4400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40055"/>
                  </a:xfrm>
                  <a:prstGeom prst="rect">
                    <a:avLst/>
                  </a:prstGeom>
                  <a:noFill/>
                  <a:ln>
                    <a:noFill/>
                  </a:ln>
                </pic:spPr>
              </pic:pic>
            </a:graphicData>
          </a:graphic>
        </wp:inline>
      </w:drawing>
    </w:r>
    <w:r w:rsidR="00F871D4">
      <w:rPr>
        <w:b/>
        <w:sz w:val="24"/>
      </w:rPr>
      <w:tab/>
    </w:r>
  </w:p>
  <w:p w:rsidR="00E174DE" w:rsidRPr="00FD3411" w:rsidRDefault="00F871D4" w:rsidP="00640387">
    <w:pPr>
      <w:rPr>
        <w:b/>
        <w:sz w:val="24"/>
        <w:u w:val="single"/>
      </w:rPr>
    </w:pPr>
    <w:r>
      <w:rPr>
        <w:b/>
        <w:sz w:val="24"/>
      </w:rPr>
      <w:tab/>
    </w:r>
    <w:r>
      <w:rPr>
        <w:b/>
        <w:sz w:val="24"/>
      </w:rPr>
      <w:tab/>
    </w:r>
    <w:r>
      <w:rPr>
        <w:b/>
        <w:sz w:val="24"/>
      </w:rPr>
      <w:tab/>
    </w:r>
    <w:r>
      <w:rPr>
        <w:b/>
        <w:sz w:val="24"/>
      </w:rPr>
      <w:tab/>
    </w:r>
    <w:r>
      <w:rPr>
        <w:b/>
        <w:sz w:val="24"/>
      </w:rPr>
      <w:tab/>
    </w:r>
    <w:r>
      <w:rPr>
        <w:b/>
        <w:sz w:val="24"/>
      </w:rPr>
      <w:tab/>
    </w:r>
  </w:p>
  <w:p w:rsidR="009F2F49" w:rsidRDefault="009F2F49" w:rsidP="009F2F49">
    <w:pPr>
      <w:pStyle w:val="Header"/>
      <w:jc w:val="center"/>
    </w:pPr>
    <w:r w:rsidRPr="009E063C">
      <w:rPr>
        <w:rFonts w:ascii="Cambria" w:hAnsi="Cambria"/>
        <w:color w:val="00B0F0"/>
      </w:rPr>
      <w:t xml:space="preserve">COMPASSION </w:t>
    </w:r>
    <w:r w:rsidRPr="009E063C">
      <w:rPr>
        <w:rFonts w:ascii="Cambria" w:hAnsi="Cambria"/>
      </w:rPr>
      <w:t xml:space="preserve">– </w:t>
    </w:r>
    <w:r w:rsidRPr="009F2F49">
      <w:rPr>
        <w:rFonts w:ascii="Cambria" w:hAnsi="Cambria"/>
        <w:color w:val="FFC000"/>
      </w:rPr>
      <w:t>TEAMWORK</w:t>
    </w:r>
    <w:r w:rsidRPr="009F2F49">
      <w:rPr>
        <w:rFonts w:ascii="Cambria" w:hAnsi="Cambria"/>
        <w:color w:val="ED7D31"/>
      </w:rPr>
      <w:t xml:space="preserve"> </w:t>
    </w:r>
    <w:r w:rsidRPr="009E063C">
      <w:rPr>
        <w:rFonts w:ascii="Cambria" w:hAnsi="Cambria"/>
      </w:rPr>
      <w:t xml:space="preserve">– </w:t>
    </w:r>
    <w:r w:rsidRPr="009E063C">
      <w:rPr>
        <w:rFonts w:ascii="Cambria" w:hAnsi="Cambria"/>
        <w:color w:val="FF0000"/>
      </w:rPr>
      <w:t xml:space="preserve">INTEGRITY </w:t>
    </w:r>
    <w:r w:rsidRPr="009E063C">
      <w:rPr>
        <w:rFonts w:ascii="Cambria" w:hAnsi="Cambria"/>
      </w:rPr>
      <w:t xml:space="preserve">– </w:t>
    </w:r>
    <w:r w:rsidRPr="009E063C">
      <w:rPr>
        <w:rFonts w:ascii="Cambria" w:hAnsi="Cambria"/>
        <w:color w:val="00B050"/>
      </w:rPr>
      <w:t xml:space="preserve">EMPOWERMENT </w:t>
    </w:r>
    <w:r w:rsidRPr="009E063C">
      <w:rPr>
        <w:rFonts w:ascii="Cambria" w:hAnsi="Cambria"/>
      </w:rPr>
      <w:t xml:space="preserve">- </w:t>
    </w:r>
    <w:r w:rsidRPr="009E063C">
      <w:rPr>
        <w:rFonts w:ascii="Cambria" w:hAnsi="Cambria"/>
        <w:color w:val="7030A0"/>
      </w:rPr>
      <w:t>ADAPTABILITY</w:t>
    </w:r>
  </w:p>
  <w:p w:rsidR="00E174DE" w:rsidRDefault="00E174DE" w:rsidP="009F2F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FFFFFF1D"/>
    <w:multiLevelType w:val="multilevel"/>
    <w:tmpl w:val="3ECCA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B79EA"/>
    <w:multiLevelType w:val="hybridMultilevel"/>
    <w:tmpl w:val="A07C4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6555"/>
    <w:multiLevelType w:val="hybridMultilevel"/>
    <w:tmpl w:val="59DCB0D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14942FE7"/>
    <w:multiLevelType w:val="hybridMultilevel"/>
    <w:tmpl w:val="C7AEE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32B4D"/>
    <w:multiLevelType w:val="hybridMultilevel"/>
    <w:tmpl w:val="C80622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87405"/>
    <w:multiLevelType w:val="hybridMultilevel"/>
    <w:tmpl w:val="76F2B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6E22"/>
    <w:multiLevelType w:val="hybridMultilevel"/>
    <w:tmpl w:val="BF7CA71A"/>
    <w:lvl w:ilvl="0" w:tplc="FBFC9FA6">
      <w:start w:val="1"/>
      <w:numFmt w:val="bullet"/>
      <w:lvlText w:val=""/>
      <w:lvlJc w:val="left"/>
      <w:pPr>
        <w:tabs>
          <w:tab w:val="num" w:pos="720"/>
        </w:tabs>
        <w:ind w:left="720" w:hanging="360"/>
      </w:pPr>
      <w:rPr>
        <w:rFonts w:ascii="Wingdings" w:hAnsi="Wingdings" w:hint="default"/>
      </w:rPr>
    </w:lvl>
    <w:lvl w:ilvl="1" w:tplc="132A9E4C" w:tentative="1">
      <w:start w:val="1"/>
      <w:numFmt w:val="bullet"/>
      <w:lvlText w:val=""/>
      <w:lvlJc w:val="left"/>
      <w:pPr>
        <w:tabs>
          <w:tab w:val="num" w:pos="1440"/>
        </w:tabs>
        <w:ind w:left="1440" w:hanging="360"/>
      </w:pPr>
      <w:rPr>
        <w:rFonts w:ascii="Wingdings" w:hAnsi="Wingdings" w:hint="default"/>
      </w:rPr>
    </w:lvl>
    <w:lvl w:ilvl="2" w:tplc="6882BB32" w:tentative="1">
      <w:start w:val="1"/>
      <w:numFmt w:val="bullet"/>
      <w:lvlText w:val=""/>
      <w:lvlJc w:val="left"/>
      <w:pPr>
        <w:tabs>
          <w:tab w:val="num" w:pos="2160"/>
        </w:tabs>
        <w:ind w:left="2160" w:hanging="360"/>
      </w:pPr>
      <w:rPr>
        <w:rFonts w:ascii="Wingdings" w:hAnsi="Wingdings" w:hint="default"/>
      </w:rPr>
    </w:lvl>
    <w:lvl w:ilvl="3" w:tplc="204EB148" w:tentative="1">
      <w:start w:val="1"/>
      <w:numFmt w:val="bullet"/>
      <w:lvlText w:val=""/>
      <w:lvlJc w:val="left"/>
      <w:pPr>
        <w:tabs>
          <w:tab w:val="num" w:pos="2880"/>
        </w:tabs>
        <w:ind w:left="2880" w:hanging="360"/>
      </w:pPr>
      <w:rPr>
        <w:rFonts w:ascii="Wingdings" w:hAnsi="Wingdings" w:hint="default"/>
      </w:rPr>
    </w:lvl>
    <w:lvl w:ilvl="4" w:tplc="8E002618" w:tentative="1">
      <w:start w:val="1"/>
      <w:numFmt w:val="bullet"/>
      <w:lvlText w:val=""/>
      <w:lvlJc w:val="left"/>
      <w:pPr>
        <w:tabs>
          <w:tab w:val="num" w:pos="3600"/>
        </w:tabs>
        <w:ind w:left="3600" w:hanging="360"/>
      </w:pPr>
      <w:rPr>
        <w:rFonts w:ascii="Wingdings" w:hAnsi="Wingdings" w:hint="default"/>
      </w:rPr>
    </w:lvl>
    <w:lvl w:ilvl="5" w:tplc="D78499BA" w:tentative="1">
      <w:start w:val="1"/>
      <w:numFmt w:val="bullet"/>
      <w:lvlText w:val=""/>
      <w:lvlJc w:val="left"/>
      <w:pPr>
        <w:tabs>
          <w:tab w:val="num" w:pos="4320"/>
        </w:tabs>
        <w:ind w:left="4320" w:hanging="360"/>
      </w:pPr>
      <w:rPr>
        <w:rFonts w:ascii="Wingdings" w:hAnsi="Wingdings" w:hint="default"/>
      </w:rPr>
    </w:lvl>
    <w:lvl w:ilvl="6" w:tplc="22C420AA" w:tentative="1">
      <w:start w:val="1"/>
      <w:numFmt w:val="bullet"/>
      <w:lvlText w:val=""/>
      <w:lvlJc w:val="left"/>
      <w:pPr>
        <w:tabs>
          <w:tab w:val="num" w:pos="5040"/>
        </w:tabs>
        <w:ind w:left="5040" w:hanging="360"/>
      </w:pPr>
      <w:rPr>
        <w:rFonts w:ascii="Wingdings" w:hAnsi="Wingdings" w:hint="default"/>
      </w:rPr>
    </w:lvl>
    <w:lvl w:ilvl="7" w:tplc="7668D2B6" w:tentative="1">
      <w:start w:val="1"/>
      <w:numFmt w:val="bullet"/>
      <w:lvlText w:val=""/>
      <w:lvlJc w:val="left"/>
      <w:pPr>
        <w:tabs>
          <w:tab w:val="num" w:pos="5760"/>
        </w:tabs>
        <w:ind w:left="5760" w:hanging="360"/>
      </w:pPr>
      <w:rPr>
        <w:rFonts w:ascii="Wingdings" w:hAnsi="Wingdings" w:hint="default"/>
      </w:rPr>
    </w:lvl>
    <w:lvl w:ilvl="8" w:tplc="305A4C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A7996"/>
    <w:multiLevelType w:val="multilevel"/>
    <w:tmpl w:val="5BAA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C042A"/>
    <w:multiLevelType w:val="hybridMultilevel"/>
    <w:tmpl w:val="E0885D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64AF3"/>
    <w:multiLevelType w:val="hybridMultilevel"/>
    <w:tmpl w:val="2362C772"/>
    <w:lvl w:ilvl="0" w:tplc="E140131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D04439"/>
    <w:multiLevelType w:val="hybridMultilevel"/>
    <w:tmpl w:val="0694D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945CA"/>
    <w:multiLevelType w:val="hybridMultilevel"/>
    <w:tmpl w:val="9236B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A7B27"/>
    <w:multiLevelType w:val="multilevel"/>
    <w:tmpl w:val="ABB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D94CF7"/>
    <w:multiLevelType w:val="multilevel"/>
    <w:tmpl w:val="7DD27168"/>
    <w:lvl w:ilvl="0">
      <w:numFmt w:val="bullet"/>
      <w:lvlText w:val=""/>
      <w:lvlJc w:val="left"/>
      <w:pPr>
        <w:ind w:left="720" w:hanging="360"/>
      </w:pPr>
      <w:rPr>
        <w:rFonts w:ascii="Wingdings" w:eastAsia="Cambria"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32626C"/>
    <w:multiLevelType w:val="hybridMultilevel"/>
    <w:tmpl w:val="4D4A9F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9537BE"/>
    <w:multiLevelType w:val="hybridMultilevel"/>
    <w:tmpl w:val="7DD27168"/>
    <w:lvl w:ilvl="0" w:tplc="7EDE8894">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E1007"/>
    <w:multiLevelType w:val="hybridMultilevel"/>
    <w:tmpl w:val="160C2A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555443"/>
    <w:multiLevelType w:val="hybridMultilevel"/>
    <w:tmpl w:val="870A07A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76173C2"/>
    <w:multiLevelType w:val="multilevel"/>
    <w:tmpl w:val="6D84E8A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627CC"/>
    <w:multiLevelType w:val="hybridMultilevel"/>
    <w:tmpl w:val="C9A0ADA8"/>
    <w:lvl w:ilvl="0" w:tplc="9E50F42C">
      <w:start w:val="1"/>
      <w:numFmt w:val="bullet"/>
      <w:lvlText w:val=""/>
      <w:lvlJc w:val="left"/>
      <w:pPr>
        <w:tabs>
          <w:tab w:val="num" w:pos="720"/>
        </w:tabs>
        <w:ind w:left="720" w:hanging="360"/>
      </w:pPr>
      <w:rPr>
        <w:rFonts w:ascii="Wingdings" w:hAnsi="Wingdings" w:hint="default"/>
      </w:rPr>
    </w:lvl>
    <w:lvl w:ilvl="1" w:tplc="ED64BC2A" w:tentative="1">
      <w:start w:val="1"/>
      <w:numFmt w:val="bullet"/>
      <w:lvlText w:val=""/>
      <w:lvlJc w:val="left"/>
      <w:pPr>
        <w:tabs>
          <w:tab w:val="num" w:pos="1440"/>
        </w:tabs>
        <w:ind w:left="1440" w:hanging="360"/>
      </w:pPr>
      <w:rPr>
        <w:rFonts w:ascii="Wingdings" w:hAnsi="Wingdings" w:hint="default"/>
      </w:rPr>
    </w:lvl>
    <w:lvl w:ilvl="2" w:tplc="1F4602A8" w:tentative="1">
      <w:start w:val="1"/>
      <w:numFmt w:val="bullet"/>
      <w:lvlText w:val=""/>
      <w:lvlJc w:val="left"/>
      <w:pPr>
        <w:tabs>
          <w:tab w:val="num" w:pos="2160"/>
        </w:tabs>
        <w:ind w:left="2160" w:hanging="360"/>
      </w:pPr>
      <w:rPr>
        <w:rFonts w:ascii="Wingdings" w:hAnsi="Wingdings" w:hint="default"/>
      </w:rPr>
    </w:lvl>
    <w:lvl w:ilvl="3" w:tplc="328CA88C" w:tentative="1">
      <w:start w:val="1"/>
      <w:numFmt w:val="bullet"/>
      <w:lvlText w:val=""/>
      <w:lvlJc w:val="left"/>
      <w:pPr>
        <w:tabs>
          <w:tab w:val="num" w:pos="2880"/>
        </w:tabs>
        <w:ind w:left="2880" w:hanging="360"/>
      </w:pPr>
      <w:rPr>
        <w:rFonts w:ascii="Wingdings" w:hAnsi="Wingdings" w:hint="default"/>
      </w:rPr>
    </w:lvl>
    <w:lvl w:ilvl="4" w:tplc="6BECC19C" w:tentative="1">
      <w:start w:val="1"/>
      <w:numFmt w:val="bullet"/>
      <w:lvlText w:val=""/>
      <w:lvlJc w:val="left"/>
      <w:pPr>
        <w:tabs>
          <w:tab w:val="num" w:pos="3600"/>
        </w:tabs>
        <w:ind w:left="3600" w:hanging="360"/>
      </w:pPr>
      <w:rPr>
        <w:rFonts w:ascii="Wingdings" w:hAnsi="Wingdings" w:hint="default"/>
      </w:rPr>
    </w:lvl>
    <w:lvl w:ilvl="5" w:tplc="FF68D492" w:tentative="1">
      <w:start w:val="1"/>
      <w:numFmt w:val="bullet"/>
      <w:lvlText w:val=""/>
      <w:lvlJc w:val="left"/>
      <w:pPr>
        <w:tabs>
          <w:tab w:val="num" w:pos="4320"/>
        </w:tabs>
        <w:ind w:left="4320" w:hanging="360"/>
      </w:pPr>
      <w:rPr>
        <w:rFonts w:ascii="Wingdings" w:hAnsi="Wingdings" w:hint="default"/>
      </w:rPr>
    </w:lvl>
    <w:lvl w:ilvl="6" w:tplc="9EACD3A6" w:tentative="1">
      <w:start w:val="1"/>
      <w:numFmt w:val="bullet"/>
      <w:lvlText w:val=""/>
      <w:lvlJc w:val="left"/>
      <w:pPr>
        <w:tabs>
          <w:tab w:val="num" w:pos="5040"/>
        </w:tabs>
        <w:ind w:left="5040" w:hanging="360"/>
      </w:pPr>
      <w:rPr>
        <w:rFonts w:ascii="Wingdings" w:hAnsi="Wingdings" w:hint="default"/>
      </w:rPr>
    </w:lvl>
    <w:lvl w:ilvl="7" w:tplc="40C2E300" w:tentative="1">
      <w:start w:val="1"/>
      <w:numFmt w:val="bullet"/>
      <w:lvlText w:val=""/>
      <w:lvlJc w:val="left"/>
      <w:pPr>
        <w:tabs>
          <w:tab w:val="num" w:pos="5760"/>
        </w:tabs>
        <w:ind w:left="5760" w:hanging="360"/>
      </w:pPr>
      <w:rPr>
        <w:rFonts w:ascii="Wingdings" w:hAnsi="Wingdings" w:hint="default"/>
      </w:rPr>
    </w:lvl>
    <w:lvl w:ilvl="8" w:tplc="2D2C6E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B1D1B"/>
    <w:multiLevelType w:val="multilevel"/>
    <w:tmpl w:val="7CA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BA4658"/>
    <w:multiLevelType w:val="hybridMultilevel"/>
    <w:tmpl w:val="BC2C830A"/>
    <w:lvl w:ilvl="0" w:tplc="AF1AFB8E">
      <w:start w:val="1"/>
      <w:numFmt w:val="bullet"/>
      <w:lvlText w:val="•"/>
      <w:lvlJc w:val="left"/>
      <w:pPr>
        <w:tabs>
          <w:tab w:val="num" w:pos="720"/>
        </w:tabs>
        <w:ind w:left="720" w:hanging="360"/>
      </w:pPr>
      <w:rPr>
        <w:rFonts w:ascii="Times" w:hAnsi="Times" w:hint="default"/>
      </w:rPr>
    </w:lvl>
    <w:lvl w:ilvl="1" w:tplc="293A1CC2" w:tentative="1">
      <w:start w:val="1"/>
      <w:numFmt w:val="bullet"/>
      <w:lvlText w:val="•"/>
      <w:lvlJc w:val="left"/>
      <w:pPr>
        <w:tabs>
          <w:tab w:val="num" w:pos="1440"/>
        </w:tabs>
        <w:ind w:left="1440" w:hanging="360"/>
      </w:pPr>
      <w:rPr>
        <w:rFonts w:ascii="Times" w:hAnsi="Times" w:hint="default"/>
      </w:rPr>
    </w:lvl>
    <w:lvl w:ilvl="2" w:tplc="849CB99A" w:tentative="1">
      <w:start w:val="1"/>
      <w:numFmt w:val="bullet"/>
      <w:lvlText w:val="•"/>
      <w:lvlJc w:val="left"/>
      <w:pPr>
        <w:tabs>
          <w:tab w:val="num" w:pos="2160"/>
        </w:tabs>
        <w:ind w:left="2160" w:hanging="360"/>
      </w:pPr>
      <w:rPr>
        <w:rFonts w:ascii="Times" w:hAnsi="Times" w:hint="default"/>
      </w:rPr>
    </w:lvl>
    <w:lvl w:ilvl="3" w:tplc="EDAA2968" w:tentative="1">
      <w:start w:val="1"/>
      <w:numFmt w:val="bullet"/>
      <w:lvlText w:val="•"/>
      <w:lvlJc w:val="left"/>
      <w:pPr>
        <w:tabs>
          <w:tab w:val="num" w:pos="2880"/>
        </w:tabs>
        <w:ind w:left="2880" w:hanging="360"/>
      </w:pPr>
      <w:rPr>
        <w:rFonts w:ascii="Times" w:hAnsi="Times" w:hint="default"/>
      </w:rPr>
    </w:lvl>
    <w:lvl w:ilvl="4" w:tplc="D3448012" w:tentative="1">
      <w:start w:val="1"/>
      <w:numFmt w:val="bullet"/>
      <w:lvlText w:val="•"/>
      <w:lvlJc w:val="left"/>
      <w:pPr>
        <w:tabs>
          <w:tab w:val="num" w:pos="3600"/>
        </w:tabs>
        <w:ind w:left="3600" w:hanging="360"/>
      </w:pPr>
      <w:rPr>
        <w:rFonts w:ascii="Times" w:hAnsi="Times" w:hint="default"/>
      </w:rPr>
    </w:lvl>
    <w:lvl w:ilvl="5" w:tplc="B0844B24" w:tentative="1">
      <w:start w:val="1"/>
      <w:numFmt w:val="bullet"/>
      <w:lvlText w:val="•"/>
      <w:lvlJc w:val="left"/>
      <w:pPr>
        <w:tabs>
          <w:tab w:val="num" w:pos="4320"/>
        </w:tabs>
        <w:ind w:left="4320" w:hanging="360"/>
      </w:pPr>
      <w:rPr>
        <w:rFonts w:ascii="Times" w:hAnsi="Times" w:hint="default"/>
      </w:rPr>
    </w:lvl>
    <w:lvl w:ilvl="6" w:tplc="2F7AD176" w:tentative="1">
      <w:start w:val="1"/>
      <w:numFmt w:val="bullet"/>
      <w:lvlText w:val="•"/>
      <w:lvlJc w:val="left"/>
      <w:pPr>
        <w:tabs>
          <w:tab w:val="num" w:pos="5040"/>
        </w:tabs>
        <w:ind w:left="5040" w:hanging="360"/>
      </w:pPr>
      <w:rPr>
        <w:rFonts w:ascii="Times" w:hAnsi="Times" w:hint="default"/>
      </w:rPr>
    </w:lvl>
    <w:lvl w:ilvl="7" w:tplc="32460AA0" w:tentative="1">
      <w:start w:val="1"/>
      <w:numFmt w:val="bullet"/>
      <w:lvlText w:val="•"/>
      <w:lvlJc w:val="left"/>
      <w:pPr>
        <w:tabs>
          <w:tab w:val="num" w:pos="5760"/>
        </w:tabs>
        <w:ind w:left="5760" w:hanging="360"/>
      </w:pPr>
      <w:rPr>
        <w:rFonts w:ascii="Times" w:hAnsi="Times" w:hint="default"/>
      </w:rPr>
    </w:lvl>
    <w:lvl w:ilvl="8" w:tplc="F8E61FA2"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67F5684E"/>
    <w:multiLevelType w:val="hybridMultilevel"/>
    <w:tmpl w:val="9F14668E"/>
    <w:lvl w:ilvl="0" w:tplc="E14013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042727"/>
    <w:multiLevelType w:val="hybridMultilevel"/>
    <w:tmpl w:val="9DD46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B7924"/>
    <w:multiLevelType w:val="hybridMultilevel"/>
    <w:tmpl w:val="3C342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063B04"/>
    <w:multiLevelType w:val="hybridMultilevel"/>
    <w:tmpl w:val="B33ED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ED4645"/>
    <w:multiLevelType w:val="hybridMultilevel"/>
    <w:tmpl w:val="FED25094"/>
    <w:lvl w:ilvl="0" w:tplc="7EDE8894">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3"/>
  </w:num>
  <w:num w:numId="4">
    <w:abstractNumId w:val="23"/>
  </w:num>
  <w:num w:numId="5">
    <w:abstractNumId w:val="11"/>
  </w:num>
  <w:num w:numId="6">
    <w:abstractNumId w:val="1"/>
  </w:num>
  <w:num w:numId="7">
    <w:abstractNumId w:val="14"/>
  </w:num>
  <w:num w:numId="8">
    <w:abstractNumId w:val="24"/>
  </w:num>
  <w:num w:numId="9">
    <w:abstractNumId w:val="7"/>
  </w:num>
  <w:num w:numId="10">
    <w:abstractNumId w:val="12"/>
  </w:num>
  <w:num w:numId="11">
    <w:abstractNumId w:val="20"/>
  </w:num>
  <w:num w:numId="12">
    <w:abstractNumId w:val="4"/>
  </w:num>
  <w:num w:numId="13">
    <w:abstractNumId w:val="3"/>
  </w:num>
  <w:num w:numId="14">
    <w:abstractNumId w:val="18"/>
  </w:num>
  <w:num w:numId="15">
    <w:abstractNumId w:val="25"/>
  </w:num>
  <w:num w:numId="16">
    <w:abstractNumId w:val="21"/>
  </w:num>
  <w:num w:numId="17">
    <w:abstractNumId w:val="22"/>
  </w:num>
  <w:num w:numId="18">
    <w:abstractNumId w:val="9"/>
  </w:num>
  <w:num w:numId="19">
    <w:abstractNumId w:val="19"/>
  </w:num>
  <w:num w:numId="20">
    <w:abstractNumId w:val="6"/>
  </w:num>
  <w:num w:numId="21">
    <w:abstractNumId w:val="0"/>
  </w:num>
  <w:num w:numId="22">
    <w:abstractNumId w:val="2"/>
  </w:num>
  <w:num w:numId="23">
    <w:abstractNumId w:val="8"/>
  </w:num>
  <w:num w:numId="24">
    <w:abstractNumId w:val="17"/>
  </w:num>
  <w:num w:numId="25">
    <w:abstractNumId w:val="16"/>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08"/>
    <w:rsid w:val="000068B3"/>
    <w:rsid w:val="00027BC2"/>
    <w:rsid w:val="00047DFE"/>
    <w:rsid w:val="0006101C"/>
    <w:rsid w:val="000A12FA"/>
    <w:rsid w:val="000A14DE"/>
    <w:rsid w:val="000A173A"/>
    <w:rsid w:val="000D3EA1"/>
    <w:rsid w:val="000D59EA"/>
    <w:rsid w:val="000F2A1B"/>
    <w:rsid w:val="00101AA9"/>
    <w:rsid w:val="0010782D"/>
    <w:rsid w:val="0012343A"/>
    <w:rsid w:val="00141C07"/>
    <w:rsid w:val="00170BC4"/>
    <w:rsid w:val="001768ED"/>
    <w:rsid w:val="001B0DE8"/>
    <w:rsid w:val="00212E6E"/>
    <w:rsid w:val="00214641"/>
    <w:rsid w:val="00220F7B"/>
    <w:rsid w:val="002323E5"/>
    <w:rsid w:val="0024691E"/>
    <w:rsid w:val="00264909"/>
    <w:rsid w:val="00272C01"/>
    <w:rsid w:val="00274E66"/>
    <w:rsid w:val="0028122C"/>
    <w:rsid w:val="002939BB"/>
    <w:rsid w:val="002B775A"/>
    <w:rsid w:val="002C4408"/>
    <w:rsid w:val="002E39D9"/>
    <w:rsid w:val="002E55D1"/>
    <w:rsid w:val="002F6BFD"/>
    <w:rsid w:val="003108B5"/>
    <w:rsid w:val="003260D6"/>
    <w:rsid w:val="00333D94"/>
    <w:rsid w:val="003640CB"/>
    <w:rsid w:val="003A7254"/>
    <w:rsid w:val="003E0015"/>
    <w:rsid w:val="003F07EB"/>
    <w:rsid w:val="003F3718"/>
    <w:rsid w:val="003F5851"/>
    <w:rsid w:val="0040098E"/>
    <w:rsid w:val="00440F62"/>
    <w:rsid w:val="00457FDB"/>
    <w:rsid w:val="0047178C"/>
    <w:rsid w:val="00474984"/>
    <w:rsid w:val="00482799"/>
    <w:rsid w:val="00482E63"/>
    <w:rsid w:val="0048673F"/>
    <w:rsid w:val="0049427D"/>
    <w:rsid w:val="004B36C6"/>
    <w:rsid w:val="004B677B"/>
    <w:rsid w:val="004E7758"/>
    <w:rsid w:val="00504B03"/>
    <w:rsid w:val="005240C9"/>
    <w:rsid w:val="00543D93"/>
    <w:rsid w:val="00545996"/>
    <w:rsid w:val="005567DA"/>
    <w:rsid w:val="005740E5"/>
    <w:rsid w:val="00575C50"/>
    <w:rsid w:val="00593FDC"/>
    <w:rsid w:val="005C42D6"/>
    <w:rsid w:val="00613311"/>
    <w:rsid w:val="006172AC"/>
    <w:rsid w:val="006232C0"/>
    <w:rsid w:val="00633015"/>
    <w:rsid w:val="00640387"/>
    <w:rsid w:val="00655265"/>
    <w:rsid w:val="006710CD"/>
    <w:rsid w:val="00673749"/>
    <w:rsid w:val="00687AA3"/>
    <w:rsid w:val="0069026B"/>
    <w:rsid w:val="0069344F"/>
    <w:rsid w:val="006A57E5"/>
    <w:rsid w:val="006B15C3"/>
    <w:rsid w:val="006B5097"/>
    <w:rsid w:val="007063A8"/>
    <w:rsid w:val="00713E03"/>
    <w:rsid w:val="007143C0"/>
    <w:rsid w:val="00724487"/>
    <w:rsid w:val="00724ABC"/>
    <w:rsid w:val="0073098B"/>
    <w:rsid w:val="00732ABF"/>
    <w:rsid w:val="00733AF1"/>
    <w:rsid w:val="00734A97"/>
    <w:rsid w:val="00750341"/>
    <w:rsid w:val="00754331"/>
    <w:rsid w:val="00756FD0"/>
    <w:rsid w:val="0078630E"/>
    <w:rsid w:val="007C084F"/>
    <w:rsid w:val="007C20BF"/>
    <w:rsid w:val="007C3517"/>
    <w:rsid w:val="007C3A23"/>
    <w:rsid w:val="007C6673"/>
    <w:rsid w:val="007E4A3A"/>
    <w:rsid w:val="007F210B"/>
    <w:rsid w:val="007F5B59"/>
    <w:rsid w:val="00810C62"/>
    <w:rsid w:val="008454B5"/>
    <w:rsid w:val="0087094F"/>
    <w:rsid w:val="00881BC0"/>
    <w:rsid w:val="008B3581"/>
    <w:rsid w:val="008E0FC0"/>
    <w:rsid w:val="008E3551"/>
    <w:rsid w:val="008E47CD"/>
    <w:rsid w:val="0092440A"/>
    <w:rsid w:val="00965826"/>
    <w:rsid w:val="00987591"/>
    <w:rsid w:val="00987ADF"/>
    <w:rsid w:val="00992D90"/>
    <w:rsid w:val="009B1160"/>
    <w:rsid w:val="009B3579"/>
    <w:rsid w:val="009B4F3A"/>
    <w:rsid w:val="009D68CD"/>
    <w:rsid w:val="009E2C69"/>
    <w:rsid w:val="009F2F49"/>
    <w:rsid w:val="009F414E"/>
    <w:rsid w:val="00A1761D"/>
    <w:rsid w:val="00A27F1D"/>
    <w:rsid w:val="00A32FDF"/>
    <w:rsid w:val="00A50CC4"/>
    <w:rsid w:val="00A54213"/>
    <w:rsid w:val="00A610CA"/>
    <w:rsid w:val="00A61131"/>
    <w:rsid w:val="00A644FC"/>
    <w:rsid w:val="00A64C5A"/>
    <w:rsid w:val="00A7293C"/>
    <w:rsid w:val="00A92ABB"/>
    <w:rsid w:val="00AB7651"/>
    <w:rsid w:val="00AE41D9"/>
    <w:rsid w:val="00AE7879"/>
    <w:rsid w:val="00AF0202"/>
    <w:rsid w:val="00B14764"/>
    <w:rsid w:val="00B21982"/>
    <w:rsid w:val="00B3224F"/>
    <w:rsid w:val="00B54023"/>
    <w:rsid w:val="00B5449E"/>
    <w:rsid w:val="00B54626"/>
    <w:rsid w:val="00B6414D"/>
    <w:rsid w:val="00B70328"/>
    <w:rsid w:val="00B91DF6"/>
    <w:rsid w:val="00B9369D"/>
    <w:rsid w:val="00BA4B55"/>
    <w:rsid w:val="00BB0A55"/>
    <w:rsid w:val="00BB17FC"/>
    <w:rsid w:val="00BB4964"/>
    <w:rsid w:val="00BC73FB"/>
    <w:rsid w:val="00BD12D5"/>
    <w:rsid w:val="00BF0171"/>
    <w:rsid w:val="00C03FA8"/>
    <w:rsid w:val="00C05FC4"/>
    <w:rsid w:val="00C1391F"/>
    <w:rsid w:val="00C30DA6"/>
    <w:rsid w:val="00C328A7"/>
    <w:rsid w:val="00C67D69"/>
    <w:rsid w:val="00C75641"/>
    <w:rsid w:val="00C7580F"/>
    <w:rsid w:val="00C83DC0"/>
    <w:rsid w:val="00CC7B11"/>
    <w:rsid w:val="00CD2A77"/>
    <w:rsid w:val="00CD766B"/>
    <w:rsid w:val="00D11363"/>
    <w:rsid w:val="00D12334"/>
    <w:rsid w:val="00D36041"/>
    <w:rsid w:val="00D4041E"/>
    <w:rsid w:val="00D70B40"/>
    <w:rsid w:val="00D70F98"/>
    <w:rsid w:val="00D807E1"/>
    <w:rsid w:val="00D932EB"/>
    <w:rsid w:val="00D959F7"/>
    <w:rsid w:val="00DC01E5"/>
    <w:rsid w:val="00DC288A"/>
    <w:rsid w:val="00DD4815"/>
    <w:rsid w:val="00DE3B2E"/>
    <w:rsid w:val="00DE55F1"/>
    <w:rsid w:val="00DF4E3E"/>
    <w:rsid w:val="00E0177C"/>
    <w:rsid w:val="00E1629C"/>
    <w:rsid w:val="00E174DE"/>
    <w:rsid w:val="00E200EE"/>
    <w:rsid w:val="00E22C2D"/>
    <w:rsid w:val="00E3210C"/>
    <w:rsid w:val="00E401EB"/>
    <w:rsid w:val="00E5191A"/>
    <w:rsid w:val="00E56CF4"/>
    <w:rsid w:val="00E604FB"/>
    <w:rsid w:val="00E705E9"/>
    <w:rsid w:val="00EA156C"/>
    <w:rsid w:val="00EB2F1A"/>
    <w:rsid w:val="00EB2FDD"/>
    <w:rsid w:val="00EB662E"/>
    <w:rsid w:val="00EC395E"/>
    <w:rsid w:val="00EC4374"/>
    <w:rsid w:val="00ED15E2"/>
    <w:rsid w:val="00EF594D"/>
    <w:rsid w:val="00F04038"/>
    <w:rsid w:val="00F05A88"/>
    <w:rsid w:val="00F11153"/>
    <w:rsid w:val="00F17BF0"/>
    <w:rsid w:val="00F32826"/>
    <w:rsid w:val="00F34FC0"/>
    <w:rsid w:val="00F3763A"/>
    <w:rsid w:val="00F66530"/>
    <w:rsid w:val="00F6780E"/>
    <w:rsid w:val="00F70351"/>
    <w:rsid w:val="00F75CB6"/>
    <w:rsid w:val="00F76CA0"/>
    <w:rsid w:val="00F871D4"/>
    <w:rsid w:val="00F93CCC"/>
    <w:rsid w:val="00FA415C"/>
    <w:rsid w:val="00FA4570"/>
    <w:rsid w:val="00FA5F55"/>
    <w:rsid w:val="00FE10A0"/>
    <w:rsid w:val="00FE433A"/>
    <w:rsid w:val="00FE7B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452CE46-FF72-4A06-B750-D1FFD586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08"/>
    <w:rPr>
      <w:rFonts w:ascii="Times New Roman" w:eastAsia="Times New Roman" w:hAnsi="Times New Roman"/>
    </w:rPr>
  </w:style>
  <w:style w:type="paragraph" w:styleId="Heading5">
    <w:name w:val="heading 5"/>
    <w:basedOn w:val="Normal"/>
    <w:next w:val="Normal"/>
    <w:link w:val="Heading5Char"/>
    <w:qFormat/>
    <w:rsid w:val="002C4408"/>
    <w:pPr>
      <w:keepNext/>
      <w:ind w:left="432"/>
      <w:outlineLvl w:val="4"/>
    </w:pPr>
    <w:rPr>
      <w:b/>
      <w:bCs/>
    </w:rPr>
  </w:style>
  <w:style w:type="paragraph" w:styleId="Heading7">
    <w:name w:val="heading 7"/>
    <w:basedOn w:val="Normal"/>
    <w:next w:val="Normal"/>
    <w:link w:val="Heading7Char"/>
    <w:qFormat/>
    <w:rsid w:val="002C4408"/>
    <w:pPr>
      <w:keepNext/>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C4408"/>
    <w:rPr>
      <w:rFonts w:ascii="Times New Roman" w:eastAsia="Times New Roman" w:hAnsi="Times New Roman" w:cs="Times New Roman"/>
      <w:b/>
      <w:bCs/>
      <w:sz w:val="20"/>
      <w:szCs w:val="20"/>
    </w:rPr>
  </w:style>
  <w:style w:type="character" w:customStyle="1" w:styleId="Heading7Char">
    <w:name w:val="Heading 7 Char"/>
    <w:link w:val="Heading7"/>
    <w:rsid w:val="002C4408"/>
    <w:rPr>
      <w:rFonts w:ascii="Times New Roman" w:eastAsia="Times New Roman" w:hAnsi="Times New Roman" w:cs="Times New Roman"/>
      <w:b/>
      <w:bCs/>
      <w:sz w:val="20"/>
      <w:szCs w:val="20"/>
    </w:rPr>
  </w:style>
  <w:style w:type="paragraph" w:styleId="BodyText">
    <w:name w:val="Body Text"/>
    <w:basedOn w:val="Normal"/>
    <w:link w:val="BodyTextChar"/>
    <w:rsid w:val="002C4408"/>
    <w:rPr>
      <w:b/>
      <w:bCs/>
    </w:rPr>
  </w:style>
  <w:style w:type="character" w:customStyle="1" w:styleId="BodyTextChar">
    <w:name w:val="Body Text Char"/>
    <w:link w:val="BodyText"/>
    <w:rsid w:val="002C4408"/>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420FC0"/>
    <w:pPr>
      <w:ind w:left="720"/>
      <w:contextualSpacing/>
    </w:pPr>
  </w:style>
  <w:style w:type="paragraph" w:styleId="Header">
    <w:name w:val="header"/>
    <w:basedOn w:val="Normal"/>
    <w:link w:val="HeaderChar"/>
    <w:uiPriority w:val="99"/>
    <w:unhideWhenUsed/>
    <w:rsid w:val="005B6DB9"/>
    <w:pPr>
      <w:tabs>
        <w:tab w:val="center" w:pos="4680"/>
        <w:tab w:val="right" w:pos="9360"/>
      </w:tabs>
    </w:pPr>
  </w:style>
  <w:style w:type="character" w:customStyle="1" w:styleId="HeaderChar">
    <w:name w:val="Header Char"/>
    <w:link w:val="Header"/>
    <w:uiPriority w:val="99"/>
    <w:rsid w:val="005B6DB9"/>
    <w:rPr>
      <w:rFonts w:ascii="Times New Roman" w:eastAsia="Times New Roman" w:hAnsi="Times New Roman"/>
    </w:rPr>
  </w:style>
  <w:style w:type="paragraph" w:styleId="Footer">
    <w:name w:val="footer"/>
    <w:basedOn w:val="Normal"/>
    <w:link w:val="FooterChar"/>
    <w:uiPriority w:val="99"/>
    <w:unhideWhenUsed/>
    <w:rsid w:val="005B6DB9"/>
    <w:pPr>
      <w:tabs>
        <w:tab w:val="center" w:pos="4680"/>
        <w:tab w:val="right" w:pos="9360"/>
      </w:tabs>
    </w:pPr>
  </w:style>
  <w:style w:type="character" w:customStyle="1" w:styleId="FooterChar">
    <w:name w:val="Footer Char"/>
    <w:link w:val="Footer"/>
    <w:uiPriority w:val="99"/>
    <w:rsid w:val="005B6DB9"/>
    <w:rPr>
      <w:rFonts w:ascii="Times New Roman" w:eastAsia="Times New Roman" w:hAnsi="Times New Roman"/>
    </w:rPr>
  </w:style>
  <w:style w:type="paragraph" w:styleId="BalloonText">
    <w:name w:val="Balloon Text"/>
    <w:basedOn w:val="Normal"/>
    <w:link w:val="BalloonTextChar"/>
    <w:uiPriority w:val="99"/>
    <w:semiHidden/>
    <w:unhideWhenUsed/>
    <w:rsid w:val="0074430A"/>
    <w:rPr>
      <w:rFonts w:ascii="Tahoma" w:hAnsi="Tahoma" w:cs="Tahoma"/>
      <w:sz w:val="16"/>
      <w:szCs w:val="16"/>
    </w:rPr>
  </w:style>
  <w:style w:type="character" w:customStyle="1" w:styleId="BalloonTextChar">
    <w:name w:val="Balloon Text Char"/>
    <w:link w:val="BalloonText"/>
    <w:uiPriority w:val="99"/>
    <w:semiHidden/>
    <w:rsid w:val="0074430A"/>
    <w:rPr>
      <w:rFonts w:ascii="Tahoma" w:eastAsia="Times New Roman" w:hAnsi="Tahoma" w:cs="Tahoma"/>
      <w:sz w:val="16"/>
      <w:szCs w:val="16"/>
    </w:rPr>
  </w:style>
  <w:style w:type="character" w:styleId="CommentReference">
    <w:name w:val="annotation reference"/>
    <w:uiPriority w:val="99"/>
    <w:semiHidden/>
    <w:unhideWhenUsed/>
    <w:rsid w:val="007C0803"/>
    <w:rPr>
      <w:sz w:val="18"/>
      <w:szCs w:val="18"/>
    </w:rPr>
  </w:style>
  <w:style w:type="paragraph" w:styleId="CommentText">
    <w:name w:val="annotation text"/>
    <w:basedOn w:val="Normal"/>
    <w:link w:val="CommentTextChar"/>
    <w:uiPriority w:val="99"/>
    <w:semiHidden/>
    <w:unhideWhenUsed/>
    <w:rsid w:val="007C0803"/>
    <w:rPr>
      <w:sz w:val="24"/>
      <w:szCs w:val="24"/>
    </w:rPr>
  </w:style>
  <w:style w:type="character" w:customStyle="1" w:styleId="CommentTextChar">
    <w:name w:val="Comment Text Char"/>
    <w:link w:val="CommentText"/>
    <w:uiPriority w:val="99"/>
    <w:semiHidden/>
    <w:rsid w:val="007C080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C0803"/>
    <w:rPr>
      <w:b/>
      <w:bCs/>
      <w:sz w:val="20"/>
      <w:szCs w:val="20"/>
    </w:rPr>
  </w:style>
  <w:style w:type="character" w:customStyle="1" w:styleId="CommentSubjectChar">
    <w:name w:val="Comment Subject Char"/>
    <w:link w:val="CommentSubject"/>
    <w:uiPriority w:val="99"/>
    <w:semiHidden/>
    <w:rsid w:val="007C0803"/>
    <w:rPr>
      <w:rFonts w:ascii="Times New Roman" w:eastAsia="Times New Roman" w:hAnsi="Times New Roman"/>
      <w:b/>
      <w:bCs/>
      <w:sz w:val="24"/>
      <w:szCs w:val="24"/>
    </w:rPr>
  </w:style>
  <w:style w:type="character" w:customStyle="1" w:styleId="style1">
    <w:name w:val="style1"/>
    <w:rsid w:val="009E2C69"/>
  </w:style>
  <w:style w:type="character" w:customStyle="1" w:styleId="printverysmall">
    <w:name w:val="printverysmall"/>
    <w:rsid w:val="00D959F7"/>
  </w:style>
  <w:style w:type="paragraph" w:styleId="ListParagraph">
    <w:name w:val="List Paragraph"/>
    <w:basedOn w:val="Normal"/>
    <w:uiPriority w:val="34"/>
    <w:qFormat/>
    <w:rsid w:val="00212E6E"/>
    <w:pPr>
      <w:ind w:left="720"/>
      <w:contextualSpacing/>
    </w:pPr>
    <w:rPr>
      <w:rFonts w:ascii="Calibri" w:hAnsi="Calibri"/>
      <w:sz w:val="24"/>
      <w:szCs w:val="24"/>
    </w:rPr>
  </w:style>
  <w:style w:type="character" w:styleId="Hyperlink">
    <w:name w:val="Hyperlink"/>
    <w:uiPriority w:val="99"/>
    <w:unhideWhenUsed/>
    <w:rsid w:val="00F34FC0"/>
    <w:rPr>
      <w:color w:val="0000FF"/>
      <w:u w:val="single"/>
    </w:rPr>
  </w:style>
  <w:style w:type="paragraph" w:customStyle="1" w:styleId="a">
    <w:name w:val="آ"/>
    <w:basedOn w:val="Normal"/>
    <w:rsid w:val="000A12FA"/>
    <w:pPr>
      <w:widowControl w:val="0"/>
    </w:pPr>
    <w:rPr>
      <w:sz w:val="24"/>
    </w:rPr>
  </w:style>
  <w:style w:type="paragraph" w:styleId="BodyTextIndent">
    <w:name w:val="Body Text Indent"/>
    <w:basedOn w:val="Normal"/>
    <w:link w:val="BodyTextIndentChar"/>
    <w:uiPriority w:val="99"/>
    <w:semiHidden/>
    <w:unhideWhenUsed/>
    <w:rsid w:val="00CD2A77"/>
    <w:pPr>
      <w:spacing w:after="120"/>
      <w:ind w:left="360"/>
    </w:pPr>
  </w:style>
  <w:style w:type="character" w:customStyle="1" w:styleId="BodyTextIndentChar">
    <w:name w:val="Body Text Indent Char"/>
    <w:link w:val="BodyTextIndent"/>
    <w:uiPriority w:val="99"/>
    <w:semiHidden/>
    <w:rsid w:val="00CD2A77"/>
    <w:rPr>
      <w:rFonts w:ascii="Times New Roman" w:eastAsia="Times New Roman" w:hAnsi="Times New Roman"/>
    </w:rPr>
  </w:style>
  <w:style w:type="paragraph" w:styleId="BodyTextIndent2">
    <w:name w:val="Body Text Indent 2"/>
    <w:basedOn w:val="Normal"/>
    <w:link w:val="BodyTextIndent2Char"/>
    <w:uiPriority w:val="99"/>
    <w:semiHidden/>
    <w:unhideWhenUsed/>
    <w:rsid w:val="00CD2A77"/>
    <w:pPr>
      <w:spacing w:after="120" w:line="480" w:lineRule="auto"/>
      <w:ind w:left="360"/>
    </w:pPr>
  </w:style>
  <w:style w:type="character" w:customStyle="1" w:styleId="BodyTextIndent2Char">
    <w:name w:val="Body Text Indent 2 Char"/>
    <w:link w:val="BodyTextIndent2"/>
    <w:uiPriority w:val="99"/>
    <w:semiHidden/>
    <w:rsid w:val="00CD2A7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76620">
      <w:bodyDiv w:val="1"/>
      <w:marLeft w:val="0"/>
      <w:marRight w:val="0"/>
      <w:marTop w:val="0"/>
      <w:marBottom w:val="0"/>
      <w:divBdr>
        <w:top w:val="single" w:sz="18" w:space="0" w:color="FF3300"/>
        <w:left w:val="none" w:sz="0" w:space="0" w:color="auto"/>
        <w:bottom w:val="none" w:sz="0" w:space="0" w:color="auto"/>
        <w:right w:val="none" w:sz="0" w:space="0" w:color="auto"/>
      </w:divBdr>
      <w:divsChild>
        <w:div w:id="598757058">
          <w:marLeft w:val="0"/>
          <w:marRight w:val="0"/>
          <w:marTop w:val="0"/>
          <w:marBottom w:val="180"/>
          <w:divBdr>
            <w:top w:val="none" w:sz="0" w:space="0" w:color="auto"/>
            <w:left w:val="none" w:sz="0" w:space="0" w:color="auto"/>
            <w:bottom w:val="none" w:sz="0" w:space="0" w:color="auto"/>
            <w:right w:val="none" w:sz="0" w:space="0" w:color="auto"/>
          </w:divBdr>
          <w:divsChild>
            <w:div w:id="532427560">
              <w:marLeft w:val="0"/>
              <w:marRight w:val="0"/>
              <w:marTop w:val="0"/>
              <w:marBottom w:val="0"/>
              <w:divBdr>
                <w:top w:val="none" w:sz="0" w:space="0" w:color="auto"/>
                <w:left w:val="none" w:sz="0" w:space="0" w:color="auto"/>
                <w:bottom w:val="none" w:sz="0" w:space="0" w:color="auto"/>
                <w:right w:val="none" w:sz="0" w:space="0" w:color="auto"/>
              </w:divBdr>
              <w:divsChild>
                <w:div w:id="124545763">
                  <w:marLeft w:val="0"/>
                  <w:marRight w:val="0"/>
                  <w:marTop w:val="0"/>
                  <w:marBottom w:val="0"/>
                  <w:divBdr>
                    <w:top w:val="none" w:sz="0" w:space="0" w:color="auto"/>
                    <w:left w:val="none" w:sz="0" w:space="0" w:color="auto"/>
                    <w:bottom w:val="none" w:sz="0" w:space="0" w:color="auto"/>
                    <w:right w:val="none" w:sz="0" w:space="0" w:color="auto"/>
                  </w:divBdr>
                  <w:divsChild>
                    <w:div w:id="1047073753">
                      <w:marLeft w:val="0"/>
                      <w:marRight w:val="-3420"/>
                      <w:marTop w:val="0"/>
                      <w:marBottom w:val="0"/>
                      <w:divBdr>
                        <w:top w:val="none" w:sz="0" w:space="0" w:color="auto"/>
                        <w:left w:val="none" w:sz="0" w:space="0" w:color="auto"/>
                        <w:bottom w:val="none" w:sz="0" w:space="0" w:color="auto"/>
                        <w:right w:val="none" w:sz="0" w:space="0" w:color="auto"/>
                      </w:divBdr>
                      <w:divsChild>
                        <w:div w:id="21062640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2341270">
      <w:bodyDiv w:val="1"/>
      <w:marLeft w:val="0"/>
      <w:marRight w:val="0"/>
      <w:marTop w:val="0"/>
      <w:marBottom w:val="0"/>
      <w:divBdr>
        <w:top w:val="none" w:sz="0" w:space="0" w:color="auto"/>
        <w:left w:val="none" w:sz="0" w:space="0" w:color="auto"/>
        <w:bottom w:val="none" w:sz="0" w:space="0" w:color="auto"/>
        <w:right w:val="none" w:sz="0" w:space="0" w:color="auto"/>
      </w:divBdr>
      <w:divsChild>
        <w:div w:id="410546281">
          <w:marLeft w:val="0"/>
          <w:marRight w:val="0"/>
          <w:marTop w:val="0"/>
          <w:marBottom w:val="0"/>
          <w:divBdr>
            <w:top w:val="none" w:sz="0" w:space="0" w:color="auto"/>
            <w:left w:val="none" w:sz="0" w:space="0" w:color="auto"/>
            <w:bottom w:val="none" w:sz="0" w:space="0" w:color="auto"/>
            <w:right w:val="none" w:sz="0" w:space="0" w:color="auto"/>
          </w:divBdr>
          <w:divsChild>
            <w:div w:id="1269702499">
              <w:marLeft w:val="0"/>
              <w:marRight w:val="0"/>
              <w:marTop w:val="0"/>
              <w:marBottom w:val="0"/>
              <w:divBdr>
                <w:top w:val="none" w:sz="0" w:space="0" w:color="auto"/>
                <w:left w:val="none" w:sz="0" w:space="0" w:color="auto"/>
                <w:bottom w:val="none" w:sz="0" w:space="0" w:color="auto"/>
                <w:right w:val="none" w:sz="0" w:space="0" w:color="auto"/>
              </w:divBdr>
              <w:divsChild>
                <w:div w:id="1495298074">
                  <w:marLeft w:val="0"/>
                  <w:marRight w:val="0"/>
                  <w:marTop w:val="0"/>
                  <w:marBottom w:val="0"/>
                  <w:divBdr>
                    <w:top w:val="none" w:sz="0" w:space="0" w:color="auto"/>
                    <w:left w:val="none" w:sz="0" w:space="0" w:color="auto"/>
                    <w:bottom w:val="none" w:sz="0" w:space="0" w:color="auto"/>
                    <w:right w:val="none" w:sz="0" w:space="0" w:color="auto"/>
                  </w:divBdr>
                  <w:divsChild>
                    <w:div w:id="742794798">
                      <w:marLeft w:val="0"/>
                      <w:marRight w:val="0"/>
                      <w:marTop w:val="0"/>
                      <w:marBottom w:val="0"/>
                      <w:divBdr>
                        <w:top w:val="none" w:sz="0" w:space="0" w:color="auto"/>
                        <w:left w:val="none" w:sz="0" w:space="0" w:color="auto"/>
                        <w:bottom w:val="none" w:sz="0" w:space="0" w:color="auto"/>
                        <w:right w:val="none" w:sz="0" w:space="0" w:color="auto"/>
                      </w:divBdr>
                      <w:divsChild>
                        <w:div w:id="1662536834">
                          <w:marLeft w:val="0"/>
                          <w:marRight w:val="0"/>
                          <w:marTop w:val="0"/>
                          <w:marBottom w:val="0"/>
                          <w:divBdr>
                            <w:top w:val="none" w:sz="0" w:space="0" w:color="auto"/>
                            <w:left w:val="none" w:sz="0" w:space="0" w:color="auto"/>
                            <w:bottom w:val="none" w:sz="0" w:space="0" w:color="auto"/>
                            <w:right w:val="none" w:sz="0" w:space="0" w:color="auto"/>
                          </w:divBdr>
                          <w:divsChild>
                            <w:div w:id="112753505">
                              <w:marLeft w:val="0"/>
                              <w:marRight w:val="0"/>
                              <w:marTop w:val="0"/>
                              <w:marBottom w:val="0"/>
                              <w:divBdr>
                                <w:top w:val="none" w:sz="0" w:space="0" w:color="auto"/>
                                <w:left w:val="none" w:sz="0" w:space="0" w:color="auto"/>
                                <w:bottom w:val="none" w:sz="0" w:space="0" w:color="auto"/>
                                <w:right w:val="none" w:sz="0" w:space="0" w:color="auto"/>
                              </w:divBdr>
                              <w:divsChild>
                                <w:div w:id="275479981">
                                  <w:marLeft w:val="0"/>
                                  <w:marRight w:val="0"/>
                                  <w:marTop w:val="0"/>
                                  <w:marBottom w:val="0"/>
                                  <w:divBdr>
                                    <w:top w:val="none" w:sz="0" w:space="0" w:color="auto"/>
                                    <w:left w:val="none" w:sz="0" w:space="0" w:color="auto"/>
                                    <w:bottom w:val="none" w:sz="0" w:space="0" w:color="auto"/>
                                    <w:right w:val="none" w:sz="0" w:space="0" w:color="auto"/>
                                  </w:divBdr>
                                  <w:divsChild>
                                    <w:div w:id="4768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23736">
      <w:bodyDiv w:val="1"/>
      <w:marLeft w:val="0"/>
      <w:marRight w:val="0"/>
      <w:marTop w:val="0"/>
      <w:marBottom w:val="0"/>
      <w:divBdr>
        <w:top w:val="none" w:sz="0" w:space="0" w:color="auto"/>
        <w:left w:val="none" w:sz="0" w:space="0" w:color="auto"/>
        <w:bottom w:val="none" w:sz="0" w:space="0" w:color="auto"/>
        <w:right w:val="none" w:sz="0" w:space="0" w:color="auto"/>
      </w:divBdr>
      <w:divsChild>
        <w:div w:id="77603404">
          <w:marLeft w:val="360"/>
          <w:marRight w:val="0"/>
          <w:marTop w:val="269"/>
          <w:marBottom w:val="0"/>
          <w:divBdr>
            <w:top w:val="none" w:sz="0" w:space="0" w:color="auto"/>
            <w:left w:val="none" w:sz="0" w:space="0" w:color="auto"/>
            <w:bottom w:val="none" w:sz="0" w:space="0" w:color="auto"/>
            <w:right w:val="none" w:sz="0" w:space="0" w:color="auto"/>
          </w:divBdr>
        </w:div>
        <w:div w:id="241260533">
          <w:marLeft w:val="360"/>
          <w:marRight w:val="0"/>
          <w:marTop w:val="269"/>
          <w:marBottom w:val="0"/>
          <w:divBdr>
            <w:top w:val="none" w:sz="0" w:space="0" w:color="auto"/>
            <w:left w:val="none" w:sz="0" w:space="0" w:color="auto"/>
            <w:bottom w:val="none" w:sz="0" w:space="0" w:color="auto"/>
            <w:right w:val="none" w:sz="0" w:space="0" w:color="auto"/>
          </w:divBdr>
        </w:div>
        <w:div w:id="293800890">
          <w:marLeft w:val="360"/>
          <w:marRight w:val="0"/>
          <w:marTop w:val="269"/>
          <w:marBottom w:val="0"/>
          <w:divBdr>
            <w:top w:val="none" w:sz="0" w:space="0" w:color="auto"/>
            <w:left w:val="none" w:sz="0" w:space="0" w:color="auto"/>
            <w:bottom w:val="none" w:sz="0" w:space="0" w:color="auto"/>
            <w:right w:val="none" w:sz="0" w:space="0" w:color="auto"/>
          </w:divBdr>
        </w:div>
        <w:div w:id="330455080">
          <w:marLeft w:val="360"/>
          <w:marRight w:val="0"/>
          <w:marTop w:val="269"/>
          <w:marBottom w:val="0"/>
          <w:divBdr>
            <w:top w:val="none" w:sz="0" w:space="0" w:color="auto"/>
            <w:left w:val="none" w:sz="0" w:space="0" w:color="auto"/>
            <w:bottom w:val="none" w:sz="0" w:space="0" w:color="auto"/>
            <w:right w:val="none" w:sz="0" w:space="0" w:color="auto"/>
          </w:divBdr>
        </w:div>
        <w:div w:id="738212885">
          <w:marLeft w:val="360"/>
          <w:marRight w:val="0"/>
          <w:marTop w:val="269"/>
          <w:marBottom w:val="0"/>
          <w:divBdr>
            <w:top w:val="none" w:sz="0" w:space="0" w:color="auto"/>
            <w:left w:val="none" w:sz="0" w:space="0" w:color="auto"/>
            <w:bottom w:val="none" w:sz="0" w:space="0" w:color="auto"/>
            <w:right w:val="none" w:sz="0" w:space="0" w:color="auto"/>
          </w:divBdr>
        </w:div>
        <w:div w:id="1189639463">
          <w:marLeft w:val="360"/>
          <w:marRight w:val="0"/>
          <w:marTop w:val="269"/>
          <w:marBottom w:val="0"/>
          <w:divBdr>
            <w:top w:val="none" w:sz="0" w:space="0" w:color="auto"/>
            <w:left w:val="none" w:sz="0" w:space="0" w:color="auto"/>
            <w:bottom w:val="none" w:sz="0" w:space="0" w:color="auto"/>
            <w:right w:val="none" w:sz="0" w:space="0" w:color="auto"/>
          </w:divBdr>
        </w:div>
        <w:div w:id="1489858705">
          <w:marLeft w:val="360"/>
          <w:marRight w:val="0"/>
          <w:marTop w:val="269"/>
          <w:marBottom w:val="0"/>
          <w:divBdr>
            <w:top w:val="none" w:sz="0" w:space="0" w:color="auto"/>
            <w:left w:val="none" w:sz="0" w:space="0" w:color="auto"/>
            <w:bottom w:val="none" w:sz="0" w:space="0" w:color="auto"/>
            <w:right w:val="none" w:sz="0" w:space="0" w:color="auto"/>
          </w:divBdr>
        </w:div>
        <w:div w:id="1631088836">
          <w:marLeft w:val="360"/>
          <w:marRight w:val="0"/>
          <w:marTop w:val="269"/>
          <w:marBottom w:val="0"/>
          <w:divBdr>
            <w:top w:val="none" w:sz="0" w:space="0" w:color="auto"/>
            <w:left w:val="none" w:sz="0" w:space="0" w:color="auto"/>
            <w:bottom w:val="none" w:sz="0" w:space="0" w:color="auto"/>
            <w:right w:val="none" w:sz="0" w:space="0" w:color="auto"/>
          </w:divBdr>
        </w:div>
      </w:divsChild>
    </w:div>
    <w:div w:id="968054255">
      <w:bodyDiv w:val="1"/>
      <w:marLeft w:val="0"/>
      <w:marRight w:val="0"/>
      <w:marTop w:val="0"/>
      <w:marBottom w:val="0"/>
      <w:divBdr>
        <w:top w:val="none" w:sz="0" w:space="0" w:color="auto"/>
        <w:left w:val="none" w:sz="0" w:space="0" w:color="auto"/>
        <w:bottom w:val="none" w:sz="0" w:space="0" w:color="auto"/>
        <w:right w:val="none" w:sz="0" w:space="0" w:color="auto"/>
      </w:divBdr>
      <w:divsChild>
        <w:div w:id="336999109">
          <w:marLeft w:val="259"/>
          <w:marRight w:val="0"/>
          <w:marTop w:val="67"/>
          <w:marBottom w:val="0"/>
          <w:divBdr>
            <w:top w:val="none" w:sz="0" w:space="0" w:color="auto"/>
            <w:left w:val="none" w:sz="0" w:space="0" w:color="auto"/>
            <w:bottom w:val="none" w:sz="0" w:space="0" w:color="auto"/>
            <w:right w:val="none" w:sz="0" w:space="0" w:color="auto"/>
          </w:divBdr>
        </w:div>
        <w:div w:id="1622221911">
          <w:marLeft w:val="259"/>
          <w:marRight w:val="0"/>
          <w:marTop w:val="67"/>
          <w:marBottom w:val="0"/>
          <w:divBdr>
            <w:top w:val="none" w:sz="0" w:space="0" w:color="auto"/>
            <w:left w:val="none" w:sz="0" w:space="0" w:color="auto"/>
            <w:bottom w:val="none" w:sz="0" w:space="0" w:color="auto"/>
            <w:right w:val="none" w:sz="0" w:space="0" w:color="auto"/>
          </w:divBdr>
        </w:div>
      </w:divsChild>
    </w:div>
    <w:div w:id="1559051522">
      <w:bodyDiv w:val="1"/>
      <w:marLeft w:val="0"/>
      <w:marRight w:val="0"/>
      <w:marTop w:val="0"/>
      <w:marBottom w:val="0"/>
      <w:divBdr>
        <w:top w:val="none" w:sz="0" w:space="0" w:color="auto"/>
        <w:left w:val="none" w:sz="0" w:space="0" w:color="auto"/>
        <w:bottom w:val="none" w:sz="0" w:space="0" w:color="auto"/>
        <w:right w:val="none" w:sz="0" w:space="0" w:color="auto"/>
      </w:divBdr>
    </w:div>
    <w:div w:id="1621185665">
      <w:bodyDiv w:val="1"/>
      <w:marLeft w:val="0"/>
      <w:marRight w:val="0"/>
      <w:marTop w:val="0"/>
      <w:marBottom w:val="0"/>
      <w:divBdr>
        <w:top w:val="none" w:sz="0" w:space="0" w:color="auto"/>
        <w:left w:val="none" w:sz="0" w:space="0" w:color="auto"/>
        <w:bottom w:val="none" w:sz="0" w:space="0" w:color="auto"/>
        <w:right w:val="none" w:sz="0" w:space="0" w:color="auto"/>
      </w:divBdr>
      <w:divsChild>
        <w:div w:id="17779376">
          <w:marLeft w:val="0"/>
          <w:marRight w:val="0"/>
          <w:marTop w:val="0"/>
          <w:marBottom w:val="0"/>
          <w:divBdr>
            <w:top w:val="none" w:sz="0" w:space="0" w:color="auto"/>
            <w:left w:val="none" w:sz="0" w:space="0" w:color="auto"/>
            <w:bottom w:val="none" w:sz="0" w:space="0" w:color="auto"/>
            <w:right w:val="none" w:sz="0" w:space="0" w:color="auto"/>
          </w:divBdr>
          <w:divsChild>
            <w:div w:id="1372994854">
              <w:marLeft w:val="0"/>
              <w:marRight w:val="0"/>
              <w:marTop w:val="0"/>
              <w:marBottom w:val="0"/>
              <w:divBdr>
                <w:top w:val="none" w:sz="0" w:space="0" w:color="auto"/>
                <w:left w:val="none" w:sz="0" w:space="0" w:color="auto"/>
                <w:bottom w:val="none" w:sz="0" w:space="0" w:color="auto"/>
                <w:right w:val="none" w:sz="0" w:space="0" w:color="auto"/>
              </w:divBdr>
              <w:divsChild>
                <w:div w:id="729572948">
                  <w:marLeft w:val="0"/>
                  <w:marRight w:val="0"/>
                  <w:marTop w:val="0"/>
                  <w:marBottom w:val="0"/>
                  <w:divBdr>
                    <w:top w:val="none" w:sz="0" w:space="0" w:color="auto"/>
                    <w:left w:val="none" w:sz="0" w:space="0" w:color="auto"/>
                    <w:bottom w:val="none" w:sz="0" w:space="0" w:color="auto"/>
                    <w:right w:val="none" w:sz="0" w:space="0" w:color="auto"/>
                  </w:divBdr>
                  <w:divsChild>
                    <w:div w:id="2002728878">
                      <w:marLeft w:val="0"/>
                      <w:marRight w:val="0"/>
                      <w:marTop w:val="0"/>
                      <w:marBottom w:val="0"/>
                      <w:divBdr>
                        <w:top w:val="none" w:sz="0" w:space="0" w:color="auto"/>
                        <w:left w:val="none" w:sz="0" w:space="0" w:color="auto"/>
                        <w:bottom w:val="none" w:sz="0" w:space="0" w:color="auto"/>
                        <w:right w:val="none" w:sz="0" w:space="0" w:color="auto"/>
                      </w:divBdr>
                      <w:divsChild>
                        <w:div w:id="717977832">
                          <w:marLeft w:val="0"/>
                          <w:marRight w:val="0"/>
                          <w:marTop w:val="0"/>
                          <w:marBottom w:val="0"/>
                          <w:divBdr>
                            <w:top w:val="none" w:sz="0" w:space="0" w:color="auto"/>
                            <w:left w:val="none" w:sz="0" w:space="0" w:color="auto"/>
                            <w:bottom w:val="none" w:sz="0" w:space="0" w:color="auto"/>
                            <w:right w:val="none" w:sz="0" w:space="0" w:color="auto"/>
                          </w:divBdr>
                          <w:divsChild>
                            <w:div w:id="883294826">
                              <w:marLeft w:val="0"/>
                              <w:marRight w:val="0"/>
                              <w:marTop w:val="0"/>
                              <w:marBottom w:val="0"/>
                              <w:divBdr>
                                <w:top w:val="none" w:sz="0" w:space="0" w:color="auto"/>
                                <w:left w:val="none" w:sz="0" w:space="0" w:color="auto"/>
                                <w:bottom w:val="none" w:sz="0" w:space="0" w:color="auto"/>
                                <w:right w:val="none" w:sz="0" w:space="0" w:color="auto"/>
                              </w:divBdr>
                              <w:divsChild>
                                <w:div w:id="1847398572">
                                  <w:marLeft w:val="0"/>
                                  <w:marRight w:val="0"/>
                                  <w:marTop w:val="0"/>
                                  <w:marBottom w:val="0"/>
                                  <w:divBdr>
                                    <w:top w:val="none" w:sz="0" w:space="0" w:color="auto"/>
                                    <w:left w:val="none" w:sz="0" w:space="0" w:color="auto"/>
                                    <w:bottom w:val="none" w:sz="0" w:space="0" w:color="auto"/>
                                    <w:right w:val="none" w:sz="0" w:space="0" w:color="auto"/>
                                  </w:divBdr>
                                  <w:divsChild>
                                    <w:div w:id="131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39624">
      <w:bodyDiv w:val="1"/>
      <w:marLeft w:val="0"/>
      <w:marRight w:val="0"/>
      <w:marTop w:val="0"/>
      <w:marBottom w:val="0"/>
      <w:divBdr>
        <w:top w:val="none" w:sz="0" w:space="0" w:color="auto"/>
        <w:left w:val="none" w:sz="0" w:space="0" w:color="auto"/>
        <w:bottom w:val="none" w:sz="0" w:space="0" w:color="auto"/>
        <w:right w:val="none" w:sz="0" w:space="0" w:color="auto"/>
      </w:divBdr>
    </w:div>
    <w:div w:id="1739788915">
      <w:bodyDiv w:val="1"/>
      <w:marLeft w:val="0"/>
      <w:marRight w:val="0"/>
      <w:marTop w:val="0"/>
      <w:marBottom w:val="0"/>
      <w:divBdr>
        <w:top w:val="single" w:sz="18" w:space="0" w:color="FF3300"/>
        <w:left w:val="none" w:sz="0" w:space="0" w:color="auto"/>
        <w:bottom w:val="none" w:sz="0" w:space="0" w:color="auto"/>
        <w:right w:val="none" w:sz="0" w:space="0" w:color="auto"/>
      </w:divBdr>
      <w:divsChild>
        <w:div w:id="1137917082">
          <w:marLeft w:val="0"/>
          <w:marRight w:val="0"/>
          <w:marTop w:val="0"/>
          <w:marBottom w:val="180"/>
          <w:divBdr>
            <w:top w:val="none" w:sz="0" w:space="0" w:color="auto"/>
            <w:left w:val="none" w:sz="0" w:space="0" w:color="auto"/>
            <w:bottom w:val="none" w:sz="0" w:space="0" w:color="auto"/>
            <w:right w:val="none" w:sz="0" w:space="0" w:color="auto"/>
          </w:divBdr>
          <w:divsChild>
            <w:div w:id="1674256104">
              <w:marLeft w:val="0"/>
              <w:marRight w:val="0"/>
              <w:marTop w:val="0"/>
              <w:marBottom w:val="0"/>
              <w:divBdr>
                <w:top w:val="none" w:sz="0" w:space="0" w:color="auto"/>
                <w:left w:val="none" w:sz="0" w:space="0" w:color="auto"/>
                <w:bottom w:val="none" w:sz="0" w:space="0" w:color="auto"/>
                <w:right w:val="none" w:sz="0" w:space="0" w:color="auto"/>
              </w:divBdr>
              <w:divsChild>
                <w:div w:id="1428501970">
                  <w:marLeft w:val="0"/>
                  <w:marRight w:val="0"/>
                  <w:marTop w:val="0"/>
                  <w:marBottom w:val="0"/>
                  <w:divBdr>
                    <w:top w:val="none" w:sz="0" w:space="0" w:color="auto"/>
                    <w:left w:val="none" w:sz="0" w:space="0" w:color="auto"/>
                    <w:bottom w:val="none" w:sz="0" w:space="0" w:color="auto"/>
                    <w:right w:val="none" w:sz="0" w:space="0" w:color="auto"/>
                  </w:divBdr>
                  <w:divsChild>
                    <w:div w:id="328559883">
                      <w:marLeft w:val="0"/>
                      <w:marRight w:val="-3420"/>
                      <w:marTop w:val="0"/>
                      <w:marBottom w:val="0"/>
                      <w:divBdr>
                        <w:top w:val="none" w:sz="0" w:space="0" w:color="auto"/>
                        <w:left w:val="none" w:sz="0" w:space="0" w:color="auto"/>
                        <w:bottom w:val="none" w:sz="0" w:space="0" w:color="auto"/>
                        <w:right w:val="none" w:sz="0" w:space="0" w:color="auto"/>
                      </w:divBdr>
                      <w:divsChild>
                        <w:div w:id="46774937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49589561">
      <w:bodyDiv w:val="1"/>
      <w:marLeft w:val="0"/>
      <w:marRight w:val="0"/>
      <w:marTop w:val="0"/>
      <w:marBottom w:val="0"/>
      <w:divBdr>
        <w:top w:val="none" w:sz="0" w:space="0" w:color="auto"/>
        <w:left w:val="none" w:sz="0" w:space="0" w:color="auto"/>
        <w:bottom w:val="none" w:sz="0" w:space="0" w:color="auto"/>
        <w:right w:val="none" w:sz="0" w:space="0" w:color="auto"/>
      </w:divBdr>
      <w:divsChild>
        <w:div w:id="480973107">
          <w:marLeft w:val="0"/>
          <w:marRight w:val="0"/>
          <w:marTop w:val="0"/>
          <w:marBottom w:val="0"/>
          <w:divBdr>
            <w:top w:val="none" w:sz="0" w:space="0" w:color="auto"/>
            <w:left w:val="none" w:sz="0" w:space="0" w:color="auto"/>
            <w:bottom w:val="none" w:sz="0" w:space="0" w:color="auto"/>
            <w:right w:val="none" w:sz="0" w:space="0" w:color="auto"/>
          </w:divBdr>
          <w:divsChild>
            <w:div w:id="2061131757">
              <w:marLeft w:val="0"/>
              <w:marRight w:val="0"/>
              <w:marTop w:val="0"/>
              <w:marBottom w:val="0"/>
              <w:divBdr>
                <w:top w:val="none" w:sz="0" w:space="0" w:color="auto"/>
                <w:left w:val="none" w:sz="0" w:space="0" w:color="auto"/>
                <w:bottom w:val="none" w:sz="0" w:space="0" w:color="auto"/>
                <w:right w:val="none" w:sz="0" w:space="0" w:color="auto"/>
              </w:divBdr>
              <w:divsChild>
                <w:div w:id="334652146">
                  <w:marLeft w:val="0"/>
                  <w:marRight w:val="0"/>
                  <w:marTop w:val="0"/>
                  <w:marBottom w:val="0"/>
                  <w:divBdr>
                    <w:top w:val="none" w:sz="0" w:space="0" w:color="auto"/>
                    <w:left w:val="none" w:sz="0" w:space="0" w:color="auto"/>
                    <w:bottom w:val="none" w:sz="0" w:space="0" w:color="auto"/>
                    <w:right w:val="none" w:sz="0" w:space="0" w:color="auto"/>
                  </w:divBdr>
                  <w:divsChild>
                    <w:div w:id="1876848702">
                      <w:marLeft w:val="0"/>
                      <w:marRight w:val="0"/>
                      <w:marTop w:val="0"/>
                      <w:marBottom w:val="0"/>
                      <w:divBdr>
                        <w:top w:val="none" w:sz="0" w:space="0" w:color="auto"/>
                        <w:left w:val="none" w:sz="0" w:space="0" w:color="auto"/>
                        <w:bottom w:val="none" w:sz="0" w:space="0" w:color="auto"/>
                        <w:right w:val="none" w:sz="0" w:space="0" w:color="auto"/>
                      </w:divBdr>
                      <w:divsChild>
                        <w:div w:id="1742556755">
                          <w:marLeft w:val="0"/>
                          <w:marRight w:val="0"/>
                          <w:marTop w:val="0"/>
                          <w:marBottom w:val="0"/>
                          <w:divBdr>
                            <w:top w:val="none" w:sz="0" w:space="0" w:color="auto"/>
                            <w:left w:val="none" w:sz="0" w:space="0" w:color="auto"/>
                            <w:bottom w:val="none" w:sz="0" w:space="0" w:color="auto"/>
                            <w:right w:val="none" w:sz="0" w:space="0" w:color="auto"/>
                          </w:divBdr>
                          <w:divsChild>
                            <w:div w:id="479662334">
                              <w:marLeft w:val="0"/>
                              <w:marRight w:val="0"/>
                              <w:marTop w:val="0"/>
                              <w:marBottom w:val="0"/>
                              <w:divBdr>
                                <w:top w:val="none" w:sz="0" w:space="0" w:color="auto"/>
                                <w:left w:val="none" w:sz="0" w:space="0" w:color="auto"/>
                                <w:bottom w:val="none" w:sz="0" w:space="0" w:color="auto"/>
                                <w:right w:val="none" w:sz="0" w:space="0" w:color="auto"/>
                              </w:divBdr>
                              <w:divsChild>
                                <w:div w:id="1327782575">
                                  <w:marLeft w:val="0"/>
                                  <w:marRight w:val="0"/>
                                  <w:marTop w:val="0"/>
                                  <w:marBottom w:val="0"/>
                                  <w:divBdr>
                                    <w:top w:val="none" w:sz="0" w:space="0" w:color="auto"/>
                                    <w:left w:val="none" w:sz="0" w:space="0" w:color="auto"/>
                                    <w:bottom w:val="none" w:sz="0" w:space="0" w:color="auto"/>
                                    <w:right w:val="none" w:sz="0" w:space="0" w:color="auto"/>
                                  </w:divBdr>
                                  <w:divsChild>
                                    <w:div w:id="20991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058F6-C419-4BE4-B78F-8F49BFB03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Links>
    <vt:vector size="6" baseType="variant">
      <vt:variant>
        <vt:i4>7012441</vt:i4>
      </vt:variant>
      <vt:variant>
        <vt:i4>0</vt:i4>
      </vt:variant>
      <vt:variant>
        <vt:i4>0</vt:i4>
      </vt:variant>
      <vt:variant>
        <vt:i4>5</vt:i4>
      </vt:variant>
      <vt:variant>
        <vt:lpwstr>mailto:recruitment@clarefoundation.org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Shahani</dc:creator>
  <cp:keywords/>
  <cp:lastModifiedBy>Kevin Ralph</cp:lastModifiedBy>
  <cp:revision>17</cp:revision>
  <cp:lastPrinted>2019-07-23T18:11:00Z</cp:lastPrinted>
  <dcterms:created xsi:type="dcterms:W3CDTF">2019-05-29T23:50:00Z</dcterms:created>
  <dcterms:modified xsi:type="dcterms:W3CDTF">2020-02-10T03:21:00Z</dcterms:modified>
</cp:coreProperties>
</file>